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0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1404"/>
        <w:gridCol w:w="4550"/>
      </w:tblGrid>
      <w:tr w:rsidR="002441E1" w:rsidRPr="00777CD0" w14:paraId="4EFCCE2D" w14:textId="77777777" w:rsidTr="00B15FD0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9C276E" w14:textId="77777777" w:rsidR="002441E1" w:rsidRDefault="002441E1" w:rsidP="00B15F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Nazwa przedmiotu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32A199D4" w14:textId="77777777" w:rsidR="002441E1" w:rsidRPr="00777CD0" w:rsidRDefault="00B945DC" w:rsidP="00B15F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Historia i teraźniejszość</w:t>
            </w:r>
          </w:p>
          <w:p w14:paraId="7C971EF2" w14:textId="77777777" w:rsidR="002441E1" w:rsidRPr="00777CD0" w:rsidRDefault="002441E1" w:rsidP="00B15FD0">
            <w:pPr>
              <w:ind w:left="356"/>
              <w:rPr>
                <w:szCs w:val="20"/>
              </w:rPr>
            </w:pPr>
          </w:p>
        </w:tc>
        <w:tc>
          <w:tcPr>
            <w:tcW w:w="4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8B2E50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Kod ECTS</w:t>
            </w:r>
          </w:p>
          <w:p w14:paraId="127C8B68" w14:textId="541A1853" w:rsidR="002441E1" w:rsidRPr="00777CD0" w:rsidRDefault="00220570" w:rsidP="00B15FD0">
            <w:pPr>
              <w:ind w:left="227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MK 31</w:t>
            </w:r>
          </w:p>
        </w:tc>
      </w:tr>
      <w:tr w:rsidR="002441E1" w:rsidRPr="00777CD0" w14:paraId="3628D0BB" w14:textId="77777777" w:rsidTr="00B15FD0">
        <w:trPr>
          <w:trHeight w:val="698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7E736E" w14:textId="77777777" w:rsidR="002441E1" w:rsidRPr="00777CD0" w:rsidRDefault="002441E1" w:rsidP="00B15FD0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351F300F" w14:textId="77777777" w:rsidR="002441E1" w:rsidRDefault="002441E1" w:rsidP="00B15FD0">
            <w:pPr>
              <w:ind w:firstLine="356"/>
              <w:rPr>
                <w:i/>
                <w:sz w:val="20"/>
              </w:rPr>
            </w:pPr>
            <w:r w:rsidRPr="00777CD0">
              <w:rPr>
                <w:i/>
                <w:sz w:val="20"/>
                <w:szCs w:val="20"/>
              </w:rPr>
              <w:t>Wydział / Instytut</w:t>
            </w:r>
            <w:r>
              <w:rPr>
                <w:i/>
                <w:sz w:val="20"/>
                <w:szCs w:val="20"/>
              </w:rPr>
              <w:t xml:space="preserve">/Katedra </w:t>
            </w:r>
          </w:p>
          <w:p w14:paraId="088374E9" w14:textId="77777777" w:rsidR="002441E1" w:rsidRPr="00777CD0" w:rsidRDefault="002441E1" w:rsidP="00B15FD0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Wydział Nauk Społecznych, Instytut Historii, Katedra Historii Powszechnej i Polski do Końca XVIII w.</w:t>
            </w:r>
          </w:p>
        </w:tc>
      </w:tr>
      <w:tr w:rsidR="002441E1" w:rsidRPr="00777CD0" w14:paraId="334F55BF" w14:textId="77777777" w:rsidTr="00B15FD0">
        <w:trPr>
          <w:trHeight w:val="520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DC77B7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62E982E4" w14:textId="77777777" w:rsidR="002441E1" w:rsidRPr="00777CD0" w:rsidRDefault="002441E1" w:rsidP="00B15FD0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Joanna Porucznik</w:t>
            </w:r>
          </w:p>
        </w:tc>
      </w:tr>
      <w:tr w:rsidR="002441E1" w:rsidRPr="00777CD0" w14:paraId="2E010C80" w14:textId="77777777" w:rsidTr="00B15FD0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05994FF7" w14:textId="77777777" w:rsidR="002441E1" w:rsidRPr="00777CD0" w:rsidRDefault="002441E1" w:rsidP="00B15FD0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 w:rsidRPr="00777CD0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59D6675" w14:textId="69175D6F" w:rsidR="002441E1" w:rsidRPr="00777CD0" w:rsidRDefault="002441E1" w:rsidP="00B15FD0">
            <w:pPr>
              <w:rPr>
                <w:b/>
              </w:rPr>
            </w:pPr>
            <w:r w:rsidRPr="00777CD0">
              <w:rPr>
                <w:b/>
                <w:sz w:val="20"/>
                <w:szCs w:val="20"/>
              </w:rPr>
              <w:t xml:space="preserve"> </w:t>
            </w:r>
            <w:r w:rsidRPr="00777CD0">
              <w:rPr>
                <w:b/>
              </w:rPr>
              <w:t xml:space="preserve">Liczba punktów ECTS: </w:t>
            </w:r>
            <w:r w:rsidR="00220570">
              <w:rPr>
                <w:b/>
              </w:rPr>
              <w:t xml:space="preserve">  1</w:t>
            </w:r>
          </w:p>
          <w:p w14:paraId="62708B64" w14:textId="77777777" w:rsidR="002441E1" w:rsidRPr="00777CD0" w:rsidRDefault="002441E1" w:rsidP="00B15FD0">
            <w:pPr>
              <w:pBdr>
                <w:left w:val="single" w:sz="12" w:space="4" w:color="auto"/>
              </w:pBdr>
              <w:rPr>
                <w:sz w:val="20"/>
                <w:szCs w:val="20"/>
              </w:rPr>
            </w:pPr>
          </w:p>
          <w:p w14:paraId="12A062F5" w14:textId="77777777" w:rsidR="002441E1" w:rsidRPr="00777CD0" w:rsidRDefault="002441E1" w:rsidP="00B15FD0">
            <w:pPr>
              <w:pBdr>
                <w:left w:val="single" w:sz="12" w:space="4" w:color="auto"/>
              </w:pBdr>
              <w:jc w:val="both"/>
              <w:rPr>
                <w:sz w:val="20"/>
                <w:szCs w:val="20"/>
              </w:rPr>
            </w:pPr>
          </w:p>
        </w:tc>
      </w:tr>
      <w:tr w:rsidR="002441E1" w:rsidRPr="00777CD0" w14:paraId="3CEF65DE" w14:textId="77777777" w:rsidTr="00B15FD0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9494684" w14:textId="77777777" w:rsidR="002441E1" w:rsidRPr="00777CD0" w:rsidRDefault="002441E1" w:rsidP="00B15FD0">
            <w:pPr>
              <w:ind w:firstLine="214"/>
              <w:rPr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A.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Formy zajęć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i/>
                <w:sz w:val="20"/>
                <w:szCs w:val="20"/>
              </w:rPr>
              <w:t>(wybrać)</w:t>
            </w:r>
          </w:p>
          <w:p w14:paraId="0B2322C1" w14:textId="77777777" w:rsidR="002441E1" w:rsidRPr="00777CD0" w:rsidRDefault="002441E1" w:rsidP="00B15FD0">
            <w:pPr>
              <w:numPr>
                <w:ilvl w:val="0"/>
                <w:numId w:val="1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ćwiczenia</w:t>
            </w:r>
          </w:p>
          <w:p w14:paraId="5DF8EFB2" w14:textId="77777777" w:rsidR="002441E1" w:rsidRPr="00777CD0" w:rsidRDefault="002441E1" w:rsidP="00B15FD0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45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107899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</w:p>
        </w:tc>
      </w:tr>
      <w:tr w:rsidR="002441E1" w:rsidRPr="00777CD0" w14:paraId="2CAE039B" w14:textId="77777777" w:rsidTr="00B15FD0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4723B8C9" w14:textId="77777777" w:rsidR="002441E1" w:rsidRPr="00777CD0" w:rsidRDefault="002441E1" w:rsidP="00B15FD0">
            <w:pPr>
              <w:ind w:firstLine="214"/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B.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Sposób realizacji</w:t>
            </w:r>
            <w:r w:rsidRPr="00777CD0">
              <w:rPr>
                <w:sz w:val="20"/>
                <w:szCs w:val="20"/>
              </w:rPr>
              <w:t xml:space="preserve">  </w:t>
            </w:r>
            <w:r w:rsidRPr="00777CD0">
              <w:rPr>
                <w:i/>
                <w:sz w:val="20"/>
                <w:szCs w:val="20"/>
              </w:rPr>
              <w:t>(wybrać)</w:t>
            </w:r>
          </w:p>
          <w:p w14:paraId="4074C745" w14:textId="77777777" w:rsidR="002441E1" w:rsidRPr="00A172AC" w:rsidRDefault="002441E1" w:rsidP="00B15FD0">
            <w:pPr>
              <w:numPr>
                <w:ilvl w:val="0"/>
                <w:numId w:val="5"/>
              </w:numPr>
              <w:ind w:left="356" w:hanging="284"/>
              <w:rPr>
                <w:i/>
                <w:sz w:val="20"/>
                <w:szCs w:val="20"/>
              </w:rPr>
            </w:pPr>
            <w:r w:rsidRPr="00777CD0">
              <w:rPr>
                <w:i/>
                <w:sz w:val="20"/>
                <w:szCs w:val="20"/>
              </w:rPr>
              <w:t>zajęcia w sali dydaktycznej</w:t>
            </w:r>
          </w:p>
        </w:tc>
        <w:tc>
          <w:tcPr>
            <w:tcW w:w="45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0D6A25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</w:p>
        </w:tc>
      </w:tr>
      <w:tr w:rsidR="002441E1" w:rsidRPr="00777CD0" w14:paraId="71496CA6" w14:textId="77777777" w:rsidTr="00B15FD0">
        <w:trPr>
          <w:trHeight w:val="502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CD15F2" w14:textId="77777777" w:rsidR="002441E1" w:rsidRPr="00777CD0" w:rsidRDefault="002441E1" w:rsidP="00B15FD0">
            <w:pPr>
              <w:ind w:left="214"/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C.</w:t>
            </w:r>
            <w:r w:rsidRPr="00777CD0">
              <w:rPr>
                <w:sz w:val="20"/>
                <w:szCs w:val="20"/>
              </w:rPr>
              <w:t xml:space="preserve"> </w:t>
            </w:r>
            <w:r w:rsidRPr="00777CD0">
              <w:rPr>
                <w:b/>
                <w:sz w:val="20"/>
                <w:szCs w:val="20"/>
              </w:rPr>
              <w:t>Liczba godzin</w:t>
            </w:r>
            <w:r>
              <w:rPr>
                <w:b/>
                <w:sz w:val="20"/>
                <w:szCs w:val="20"/>
              </w:rPr>
              <w:t>:</w:t>
            </w:r>
            <w:r w:rsidRPr="00777CD0">
              <w:rPr>
                <w:sz w:val="20"/>
                <w:szCs w:val="20"/>
              </w:rPr>
              <w:t xml:space="preserve">  </w:t>
            </w:r>
            <w:r w:rsidR="00B945DC">
              <w:rPr>
                <w:sz w:val="20"/>
                <w:szCs w:val="20"/>
              </w:rPr>
              <w:t>1</w:t>
            </w:r>
            <w:r w:rsidR="00E82153">
              <w:rPr>
                <w:sz w:val="20"/>
                <w:szCs w:val="20"/>
              </w:rPr>
              <w:t>5</w:t>
            </w:r>
            <w:r w:rsidR="002476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CFA714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</w:p>
        </w:tc>
      </w:tr>
      <w:tr w:rsidR="002441E1" w:rsidRPr="00777CD0" w14:paraId="5F0D987C" w14:textId="77777777" w:rsidTr="00B15FD0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8DA19F6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Status przedmiotu</w:t>
            </w:r>
          </w:p>
          <w:p w14:paraId="5222BD5F" w14:textId="77777777" w:rsidR="002441E1" w:rsidRPr="00777CD0" w:rsidRDefault="002441E1" w:rsidP="00B15FD0">
            <w:pPr>
              <w:ind w:left="356"/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C7B889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Język wykładowy</w:t>
            </w:r>
          </w:p>
          <w:p w14:paraId="1DFF1D23" w14:textId="77777777" w:rsidR="002441E1" w:rsidRPr="00777CD0" w:rsidRDefault="002441E1" w:rsidP="00B15FD0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</w:tr>
      <w:tr w:rsidR="002441E1" w:rsidRPr="00777CD0" w14:paraId="6580845B" w14:textId="77777777" w:rsidTr="00B15FD0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9FC5E8" w14:textId="77777777" w:rsidR="002441E1" w:rsidRDefault="002441E1" w:rsidP="00B15F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Metody dydaktyczne</w:t>
            </w:r>
          </w:p>
          <w:p w14:paraId="37782E99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</w:p>
          <w:p w14:paraId="18A06AD7" w14:textId="77777777" w:rsidR="002441E1" w:rsidRDefault="002441E1" w:rsidP="00B15FD0">
            <w:pPr>
              <w:numPr>
                <w:ilvl w:val="0"/>
                <w:numId w:val="2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konwersatorium </w:t>
            </w:r>
            <w:r w:rsidRPr="00777CD0">
              <w:rPr>
                <w:i/>
                <w:sz w:val="20"/>
                <w:szCs w:val="20"/>
              </w:rPr>
              <w:t>z prezentacją multimedialną</w:t>
            </w:r>
            <w:r>
              <w:rPr>
                <w:i/>
                <w:sz w:val="20"/>
                <w:szCs w:val="20"/>
              </w:rPr>
              <w:t xml:space="preserve"> i aktywnym udziałem studentów</w:t>
            </w:r>
          </w:p>
          <w:p w14:paraId="5D2F89FA" w14:textId="77777777" w:rsidR="002476C9" w:rsidRPr="00777CD0" w:rsidRDefault="002476C9" w:rsidP="002476C9">
            <w:pPr>
              <w:ind w:left="356"/>
              <w:rPr>
                <w:i/>
                <w:sz w:val="20"/>
                <w:szCs w:val="20"/>
              </w:rPr>
            </w:pPr>
          </w:p>
          <w:p w14:paraId="03CD2DCA" w14:textId="77777777" w:rsidR="002441E1" w:rsidRPr="00777CD0" w:rsidRDefault="002441E1" w:rsidP="00B15FD0">
            <w:pPr>
              <w:rPr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1625C6C" w14:textId="77777777" w:rsidR="002441E1" w:rsidRPr="00777CD0" w:rsidRDefault="002441E1" w:rsidP="00B15FD0">
            <w:pPr>
              <w:ind w:left="356" w:hanging="356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2441E1" w:rsidRPr="00777CD0" w14:paraId="494D53BF" w14:textId="77777777" w:rsidTr="00B15FD0">
        <w:trPr>
          <w:trHeight w:val="1253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629145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66BC15B" w14:textId="77777777" w:rsidR="002441E1" w:rsidRPr="00777CD0" w:rsidRDefault="002441E1" w:rsidP="00B15FD0">
            <w:pPr>
              <w:ind w:left="432"/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Sposób zaliczenia </w:t>
            </w:r>
          </w:p>
          <w:p w14:paraId="1EE5B03B" w14:textId="77777777" w:rsidR="002441E1" w:rsidRDefault="002441E1" w:rsidP="00B15FD0">
            <w:pPr>
              <w:numPr>
                <w:ilvl w:val="0"/>
                <w:numId w:val="3"/>
              </w:numPr>
              <w:ind w:left="356" w:hanging="284"/>
              <w:rPr>
                <w:i/>
              </w:rPr>
            </w:pPr>
            <w:r w:rsidRPr="00633F9A">
              <w:rPr>
                <w:i/>
              </w:rPr>
              <w:t xml:space="preserve"> zaliczenie z oceną</w:t>
            </w:r>
          </w:p>
          <w:p w14:paraId="6CA677C3" w14:textId="77777777" w:rsidR="002441E1" w:rsidRPr="00633F9A" w:rsidRDefault="002441E1" w:rsidP="002441E1">
            <w:pPr>
              <w:ind w:left="356"/>
              <w:rPr>
                <w:i/>
              </w:rPr>
            </w:pPr>
          </w:p>
        </w:tc>
      </w:tr>
      <w:tr w:rsidR="002441E1" w:rsidRPr="00777CD0" w14:paraId="1873CAC0" w14:textId="77777777" w:rsidTr="00B15FD0">
        <w:trPr>
          <w:trHeight w:val="1970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92B369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34F981A3" w14:textId="77777777" w:rsidR="00B945DC" w:rsidRPr="00B945DC" w:rsidRDefault="002441E1" w:rsidP="00B15FD0">
            <w:pPr>
              <w:rPr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B. Formy zaliczenia </w:t>
            </w:r>
            <w:r w:rsidRPr="00777CD0">
              <w:rPr>
                <w:i/>
                <w:sz w:val="20"/>
                <w:szCs w:val="20"/>
              </w:rPr>
              <w:t>na przykład:</w:t>
            </w:r>
          </w:p>
          <w:p w14:paraId="62EF106C" w14:textId="77777777" w:rsidR="002476C9" w:rsidRDefault="002441E1" w:rsidP="002476C9">
            <w:pPr>
              <w:numPr>
                <w:ilvl w:val="0"/>
                <w:numId w:val="4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Prezentacja wybranego zagadnieni</w:t>
            </w:r>
            <w:r w:rsidR="00B945DC">
              <w:rPr>
                <w:i/>
                <w:sz w:val="20"/>
                <w:szCs w:val="20"/>
              </w:rPr>
              <w:t>a z zakresu recepcji antyku lub muzealnictwa</w:t>
            </w:r>
          </w:p>
          <w:p w14:paraId="0855E0A5" w14:textId="77777777" w:rsidR="00B945DC" w:rsidRPr="002476C9" w:rsidRDefault="00B945DC" w:rsidP="002476C9">
            <w:pPr>
              <w:numPr>
                <w:ilvl w:val="0"/>
                <w:numId w:val="4"/>
              </w:numPr>
              <w:ind w:left="356" w:hanging="2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Aktywny udział w zajęciach</w:t>
            </w:r>
          </w:p>
          <w:p w14:paraId="6197D283" w14:textId="77777777" w:rsidR="002441E1" w:rsidRPr="00777CD0" w:rsidRDefault="002441E1" w:rsidP="00B15FD0">
            <w:pPr>
              <w:ind w:left="356"/>
              <w:rPr>
                <w:sz w:val="20"/>
                <w:szCs w:val="20"/>
              </w:rPr>
            </w:pPr>
          </w:p>
        </w:tc>
      </w:tr>
      <w:tr w:rsidR="002441E1" w:rsidRPr="00777CD0" w14:paraId="36A37AB4" w14:textId="77777777" w:rsidTr="00B15FD0">
        <w:trPr>
          <w:trHeight w:val="834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35F574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16247B" w14:textId="77777777" w:rsidR="002441E1" w:rsidRDefault="002441E1" w:rsidP="00B15FD0">
            <w:pPr>
              <w:ind w:left="356" w:hanging="356"/>
              <w:rPr>
                <w:i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C. Podstawowe kryteria </w:t>
            </w:r>
          </w:p>
          <w:p w14:paraId="0E824526" w14:textId="77777777" w:rsidR="002441E1" w:rsidRPr="00777CD0" w:rsidRDefault="002441E1" w:rsidP="00B3739E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Podstawą zaliczenia będzie</w:t>
            </w:r>
            <w:r w:rsidR="008E6098">
              <w:rPr>
                <w:i/>
                <w:sz w:val="20"/>
                <w:szCs w:val="20"/>
              </w:rPr>
              <w:t xml:space="preserve"> aktywne uczestnictwo w zajęci</w:t>
            </w:r>
            <w:r w:rsidR="00B3739E">
              <w:rPr>
                <w:i/>
                <w:sz w:val="20"/>
                <w:szCs w:val="20"/>
              </w:rPr>
              <w:t xml:space="preserve">ach poprzez udział w dyskusjach </w:t>
            </w:r>
            <w:r>
              <w:rPr>
                <w:i/>
                <w:sz w:val="20"/>
                <w:szCs w:val="20"/>
              </w:rPr>
              <w:t>oraz rzeczowe zaprezentowanie wybranego za</w:t>
            </w:r>
            <w:r w:rsidR="00B3739E">
              <w:rPr>
                <w:i/>
                <w:sz w:val="20"/>
                <w:szCs w:val="20"/>
              </w:rPr>
              <w:t>gadnienia z recepcji antyku lub muzealnictwa</w:t>
            </w:r>
            <w:r>
              <w:rPr>
                <w:i/>
                <w:sz w:val="20"/>
                <w:szCs w:val="20"/>
              </w:rPr>
              <w:t xml:space="preserve">. Oceniane będą następujące kryteria: zakres wyczerpania tematu, poprawność merytoryczna oraz atrakcyjność prezentacji </w:t>
            </w:r>
          </w:p>
        </w:tc>
      </w:tr>
      <w:tr w:rsidR="002441E1" w:rsidRPr="00777CD0" w14:paraId="3BB546F8" w14:textId="77777777" w:rsidTr="00B15FD0">
        <w:trPr>
          <w:trHeight w:val="1279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8A71233" w14:textId="77777777" w:rsidR="002441E1" w:rsidRPr="00777CD0" w:rsidRDefault="002441E1" w:rsidP="00B15FD0">
            <w:pPr>
              <w:rPr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>Cele przedmiotu</w:t>
            </w:r>
          </w:p>
          <w:p w14:paraId="7C71FAF3" w14:textId="77777777" w:rsidR="002441E1" w:rsidRPr="008E6098" w:rsidRDefault="00B945DC" w:rsidP="008E6098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Przedmiot ma na celu zapoznać studentów z kontynuacją kulturową i znaczeniem historii w życiu społecznym i politycznym współczesnej Polski. Studenci poznają przykłady recepcji antyku w życiu codziennym oraz sposoby wykorzystania (zarówno pozytywnego, jak i negatywnego) zabytków przeszłości w debacie politycznej. Dyskusji będzie podana kwestia funkcjonowania współczesnych muzeów, ich finansowania ze źródeł państwowych i prywatnych oraz kwestia manipulowania przekazem wystaw muzealnych w konkretnych celach społecznych i politycznych. </w:t>
            </w:r>
          </w:p>
        </w:tc>
      </w:tr>
      <w:tr w:rsidR="002441E1" w:rsidRPr="00777CD0" w14:paraId="23061B6A" w14:textId="77777777" w:rsidTr="00B15FD0">
        <w:trPr>
          <w:trHeight w:val="50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707A53" w14:textId="77777777" w:rsidR="002441E1" w:rsidRPr="00777CD0" w:rsidRDefault="002441E1" w:rsidP="00B15FD0">
            <w:pPr>
              <w:rPr>
                <w:b/>
                <w:sz w:val="20"/>
                <w:szCs w:val="20"/>
              </w:rPr>
            </w:pPr>
            <w:r w:rsidRPr="00777CD0">
              <w:rPr>
                <w:b/>
                <w:sz w:val="20"/>
                <w:szCs w:val="20"/>
              </w:rPr>
              <w:t xml:space="preserve"> Treści programowe</w:t>
            </w:r>
          </w:p>
          <w:p w14:paraId="5A11A103" w14:textId="77777777" w:rsidR="002441E1" w:rsidRDefault="002441E1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Problematyka ćwiczeń</w:t>
            </w:r>
          </w:p>
          <w:p w14:paraId="715AC847" w14:textId="77777777" w:rsidR="002441E1" w:rsidRDefault="00101C96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Mitologia grecka i rzymska i jej recepcja w świecie współczesnym</w:t>
            </w:r>
          </w:p>
          <w:p w14:paraId="42C243FA" w14:textId="77777777" w:rsidR="00101C96" w:rsidRDefault="00101C96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Wzorce antyczne w architekturze nowożytnej - przekrój przez epoki</w:t>
            </w:r>
          </w:p>
          <w:p w14:paraId="31B6B526" w14:textId="77777777" w:rsidR="00101C96" w:rsidRDefault="00101C96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Recepcja antyku w sztuce nowożytnej - malarstwo i rzeźba</w:t>
            </w:r>
          </w:p>
          <w:p w14:paraId="495038CA" w14:textId="77777777" w:rsidR="00101C96" w:rsidRDefault="00101C96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Ustrój polityczny i legislacyjny Rzymu i jego elementy w świecie współczesnym</w:t>
            </w:r>
          </w:p>
          <w:p w14:paraId="259F69E3" w14:textId="77777777" w:rsidR="00101C96" w:rsidRDefault="00101C96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Demokracja ateńska i jej współczesna interpretacja</w:t>
            </w:r>
          </w:p>
          <w:p w14:paraId="6FADEE65" w14:textId="77777777" w:rsidR="00101C96" w:rsidRDefault="00101C96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 jaki sposób gromadzimy pamięć i wiedzę  o przeszłości i jak z niej kreatywnie korzystamy?</w:t>
            </w:r>
          </w:p>
          <w:p w14:paraId="7E9F9D16" w14:textId="77777777" w:rsidR="00101C96" w:rsidRDefault="00101C96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Czym są muzea - cele i potencjał edukacyjny wystaw muzealnych</w:t>
            </w:r>
          </w:p>
          <w:p w14:paraId="4C5A53B2" w14:textId="77777777" w:rsidR="00101C96" w:rsidRDefault="00101C96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Wystawy muzealne jako potencjał do manipulowania pamięcią o przeszłości</w:t>
            </w:r>
          </w:p>
          <w:p w14:paraId="4049B37F" w14:textId="77777777" w:rsidR="00101C96" w:rsidRDefault="00101C96" w:rsidP="00B15FD0">
            <w:pPr>
              <w:ind w:firstLine="21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Muzeum jako miejsce styku przeszłości z teraźniejszością</w:t>
            </w:r>
          </w:p>
          <w:p w14:paraId="6677F530" w14:textId="77777777" w:rsidR="002441E1" w:rsidRPr="00777CD0" w:rsidRDefault="002441E1" w:rsidP="00101C96">
            <w:pPr>
              <w:ind w:firstLine="214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</w:p>
        </w:tc>
      </w:tr>
      <w:tr w:rsidR="002441E1" w:rsidRPr="003A0CDD" w14:paraId="02E24940" w14:textId="77777777" w:rsidTr="005C72B4">
        <w:trPr>
          <w:trHeight w:val="50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567757" w14:textId="77777777" w:rsidR="002441E1" w:rsidRPr="00755AEC" w:rsidRDefault="002441E1" w:rsidP="00B15FD0">
            <w:pPr>
              <w:rPr>
                <w:b/>
                <w:sz w:val="20"/>
                <w:szCs w:val="20"/>
              </w:rPr>
            </w:pPr>
            <w:r w:rsidRPr="00755AEC">
              <w:rPr>
                <w:b/>
                <w:sz w:val="20"/>
                <w:szCs w:val="20"/>
              </w:rPr>
              <w:t xml:space="preserve"> Wykaz literatury </w:t>
            </w:r>
          </w:p>
          <w:p w14:paraId="5C2D2988" w14:textId="77777777" w:rsidR="002441E1" w:rsidRPr="00101C96" w:rsidRDefault="002441E1" w:rsidP="00B15FD0">
            <w:pPr>
              <w:pStyle w:val="Akapitzlist"/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 w:rsidRPr="00101C96">
              <w:rPr>
                <w:b/>
                <w:sz w:val="20"/>
                <w:szCs w:val="20"/>
              </w:rPr>
              <w:lastRenderedPageBreak/>
              <w:t>Literatura wymagana do ostatecznego zaliczenia zajęć:</w:t>
            </w:r>
          </w:p>
          <w:p w14:paraId="4B9F39F2" w14:textId="77777777" w:rsidR="00101C96" w:rsidRDefault="00101C96" w:rsidP="00101C96">
            <w:pPr>
              <w:pStyle w:val="Akapitzlist"/>
              <w:ind w:left="716"/>
              <w:rPr>
                <w:sz w:val="20"/>
                <w:szCs w:val="20"/>
              </w:rPr>
            </w:pPr>
          </w:p>
          <w:p w14:paraId="367ED633" w14:textId="77777777" w:rsidR="00101C96" w:rsidRPr="00101C96" w:rsidRDefault="00101C96" w:rsidP="00101C96">
            <w:pPr>
              <w:pStyle w:val="Akapitzlist"/>
              <w:ind w:left="716"/>
              <w:jc w:val="both"/>
              <w:rPr>
                <w:sz w:val="20"/>
                <w:szCs w:val="20"/>
              </w:rPr>
            </w:pPr>
          </w:p>
          <w:p w14:paraId="3AEC41D6" w14:textId="77777777" w:rsidR="00101C96" w:rsidRDefault="003A0CDD" w:rsidP="00101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Barbara Bibik, Michał Mizera, 2018: Współczesna recepcja antyku grecko-rzymskiego w Polsce, </w:t>
            </w:r>
            <w:r>
              <w:rPr>
                <w:i/>
                <w:sz w:val="20"/>
                <w:szCs w:val="20"/>
              </w:rPr>
              <w:t xml:space="preserve">Echa antyku </w:t>
            </w:r>
            <w:r>
              <w:rPr>
                <w:sz w:val="20"/>
                <w:szCs w:val="20"/>
              </w:rPr>
              <w:t>4 (28), 17-32.</w:t>
            </w:r>
          </w:p>
          <w:p w14:paraId="14A68A62" w14:textId="77777777" w:rsidR="003A0CDD" w:rsidRDefault="003A0CDD" w:rsidP="00101C96">
            <w:pPr>
              <w:rPr>
                <w:sz w:val="20"/>
                <w:szCs w:val="20"/>
              </w:rPr>
            </w:pPr>
          </w:p>
          <w:p w14:paraId="54178AB2" w14:textId="77777777" w:rsidR="00101C96" w:rsidRPr="00101C96" w:rsidRDefault="00101C96" w:rsidP="00101C96">
            <w:pPr>
              <w:rPr>
                <w:sz w:val="20"/>
                <w:szCs w:val="20"/>
              </w:rPr>
            </w:pPr>
            <w:r w:rsidRPr="00101C96">
              <w:rPr>
                <w:sz w:val="20"/>
                <w:szCs w:val="20"/>
              </w:rPr>
              <w:t xml:space="preserve">Anna Ziębińska-Witek, Jak przedstawić historię w muzeach? (Prezentacja wraz z tekstem wystąpienia podczas  XX PZHP w Lublinie w 2019 r.), dostęp: </w:t>
            </w:r>
            <w:hyperlink r:id="rId5" w:history="1">
              <w:r w:rsidRPr="00101C96">
                <w:rPr>
                  <w:rStyle w:val="Hipercze"/>
                  <w:sz w:val="20"/>
                  <w:szCs w:val="20"/>
                </w:rPr>
                <w:t>http://xxpzhp.umcs.lublin.pl/referaty/</w:t>
              </w:r>
            </w:hyperlink>
          </w:p>
          <w:p w14:paraId="2630B83D" w14:textId="77777777" w:rsidR="00101C96" w:rsidRPr="00101C96" w:rsidRDefault="00101C96" w:rsidP="00101C96">
            <w:pPr>
              <w:rPr>
                <w:sz w:val="20"/>
                <w:szCs w:val="20"/>
              </w:rPr>
            </w:pPr>
          </w:p>
          <w:p w14:paraId="3618D361" w14:textId="77777777" w:rsidR="00101C96" w:rsidRPr="00101C96" w:rsidRDefault="00101C96" w:rsidP="00101C96">
            <w:pPr>
              <w:rPr>
                <w:sz w:val="20"/>
                <w:szCs w:val="20"/>
              </w:rPr>
            </w:pPr>
            <w:r w:rsidRPr="00101C96">
              <w:rPr>
                <w:sz w:val="20"/>
                <w:szCs w:val="20"/>
              </w:rPr>
              <w:t xml:space="preserve">Piotr M. Majewski, Do kogo należą muzea historyczne? (Prezentacja wraz z tekstem wystąpienia podczas  XX PZHP w Lublinie w 2019 r), dostęp: </w:t>
            </w:r>
            <w:hyperlink r:id="rId6" w:history="1">
              <w:r w:rsidRPr="00101C96">
                <w:rPr>
                  <w:rStyle w:val="Hipercze"/>
                  <w:sz w:val="20"/>
                  <w:szCs w:val="20"/>
                </w:rPr>
                <w:t>http://xxpzhp.umcs.lublin.pl/referaty/</w:t>
              </w:r>
            </w:hyperlink>
          </w:p>
          <w:p w14:paraId="7171F432" w14:textId="77777777" w:rsidR="002441E1" w:rsidRPr="00755AEC" w:rsidRDefault="002441E1" w:rsidP="00B15FD0">
            <w:pPr>
              <w:rPr>
                <w:i/>
                <w:sz w:val="20"/>
                <w:szCs w:val="20"/>
              </w:rPr>
            </w:pPr>
          </w:p>
          <w:p w14:paraId="3BB218B4" w14:textId="77777777" w:rsidR="002441E1" w:rsidRPr="00755AEC" w:rsidRDefault="002441E1" w:rsidP="00B15FD0">
            <w:pPr>
              <w:pStyle w:val="Akapitzlist"/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 w:rsidRPr="00755AEC">
              <w:rPr>
                <w:b/>
                <w:sz w:val="20"/>
                <w:szCs w:val="20"/>
              </w:rPr>
              <w:t>Literatura uzupełniająca</w:t>
            </w:r>
          </w:p>
          <w:p w14:paraId="3A6A72A7" w14:textId="77777777" w:rsidR="003A0CDD" w:rsidRPr="003A0CDD" w:rsidRDefault="003A0CDD" w:rsidP="003A0CDD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  <w:lang w:val="en-US"/>
              </w:rPr>
            </w:pPr>
            <w:r w:rsidRPr="003A0CDD">
              <w:rPr>
                <w:color w:val="000000"/>
                <w:sz w:val="20"/>
                <w:szCs w:val="20"/>
                <w:lang w:val="en-US"/>
              </w:rPr>
              <w:t>Lorna Hardwick. Reception Studies. Greece and Rome New Surveys in the Classics. Oxford: Oxford University Press; 2003.</w:t>
            </w:r>
          </w:p>
          <w:p w14:paraId="20BD5287" w14:textId="77777777" w:rsidR="003A0CDD" w:rsidRPr="003A0CDD" w:rsidRDefault="003A0CDD" w:rsidP="003A0CDD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  <w:lang w:val="en-US"/>
              </w:rPr>
            </w:pPr>
            <w:r w:rsidRPr="003A0CDD">
              <w:rPr>
                <w:color w:val="000000"/>
                <w:sz w:val="20"/>
                <w:szCs w:val="20"/>
                <w:lang w:val="en-US"/>
              </w:rPr>
              <w:t>Lorna Hardwick, Christopher Stray (red.). A Companion to Classical Receptions. Oxford: Blackwell; 2008.</w:t>
            </w:r>
          </w:p>
          <w:p w14:paraId="1A13C110" w14:textId="77777777" w:rsidR="002441E1" w:rsidRPr="003A0CDD" w:rsidRDefault="003A0CDD" w:rsidP="003A0CDD">
            <w:pPr>
              <w:pStyle w:val="NormalnyWeb"/>
              <w:spacing w:before="0" w:beforeAutospacing="0" w:after="90" w:afterAutospacing="0"/>
              <w:rPr>
                <w:color w:val="000000"/>
                <w:sz w:val="20"/>
                <w:szCs w:val="20"/>
                <w:lang w:val="en-US"/>
              </w:rPr>
            </w:pPr>
            <w:r w:rsidRPr="003A0CDD">
              <w:rPr>
                <w:color w:val="000000"/>
                <w:sz w:val="20"/>
                <w:szCs w:val="20"/>
                <w:lang w:val="en-US"/>
              </w:rPr>
              <w:t xml:space="preserve">Craig </w:t>
            </w:r>
            <w:proofErr w:type="spellStart"/>
            <w:r w:rsidRPr="003A0CDD">
              <w:rPr>
                <w:color w:val="000000"/>
                <w:sz w:val="20"/>
                <w:szCs w:val="20"/>
                <w:lang w:val="en-US"/>
              </w:rPr>
              <w:t>Kallendorf</w:t>
            </w:r>
            <w:proofErr w:type="spellEnd"/>
            <w:r w:rsidRPr="003A0CDD">
              <w:rPr>
                <w:color w:val="000000"/>
                <w:sz w:val="20"/>
                <w:szCs w:val="20"/>
                <w:lang w:val="en-US"/>
              </w:rPr>
              <w:t xml:space="preserve"> (red.). A Companion to Classical Tradition, Oxford: Blackwell Publishing; 2007.</w:t>
            </w:r>
          </w:p>
        </w:tc>
      </w:tr>
      <w:tr w:rsidR="002441E1" w:rsidRPr="00755AEC" w14:paraId="047E8AF4" w14:textId="77777777" w:rsidTr="00B15FD0">
        <w:trPr>
          <w:trHeight w:val="1117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14:paraId="3E20C5D6" w14:textId="77777777" w:rsidR="002441E1" w:rsidRPr="00755AEC" w:rsidRDefault="002441E1" w:rsidP="00B15FD0">
            <w:pPr>
              <w:ind w:left="113" w:right="113"/>
              <w:jc w:val="center"/>
              <w:rPr>
                <w:i/>
                <w:sz w:val="20"/>
                <w:szCs w:val="20"/>
              </w:rPr>
            </w:pPr>
            <w:r w:rsidRPr="00755AEC">
              <w:rPr>
                <w:b/>
                <w:sz w:val="20"/>
                <w:szCs w:val="20"/>
              </w:rPr>
              <w:lastRenderedPageBreak/>
              <w:t>Efekty uczenia się</w:t>
            </w:r>
          </w:p>
        </w:tc>
        <w:tc>
          <w:tcPr>
            <w:tcW w:w="9781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A527552" w14:textId="77777777" w:rsidR="002441E1" w:rsidRPr="00DD6FA4" w:rsidRDefault="002441E1" w:rsidP="00B15FD0">
            <w:pPr>
              <w:rPr>
                <w:b/>
                <w:sz w:val="20"/>
                <w:szCs w:val="20"/>
              </w:rPr>
            </w:pPr>
            <w:r w:rsidRPr="00DD6FA4">
              <w:rPr>
                <w:b/>
                <w:sz w:val="20"/>
                <w:szCs w:val="20"/>
              </w:rPr>
              <w:t xml:space="preserve"> Wiedza</w:t>
            </w:r>
          </w:p>
          <w:p w14:paraId="186B755A" w14:textId="77777777" w:rsidR="005C72B4" w:rsidRPr="00DD6FA4" w:rsidRDefault="002441E1" w:rsidP="005C72B4">
            <w:pPr>
              <w:rPr>
                <w:sz w:val="20"/>
                <w:szCs w:val="20"/>
              </w:rPr>
            </w:pPr>
            <w:r w:rsidRPr="00DD6FA4">
              <w:rPr>
                <w:sz w:val="20"/>
                <w:szCs w:val="20"/>
              </w:rPr>
              <w:t>Student, który zaliczył przedmiot:</w:t>
            </w:r>
          </w:p>
          <w:p w14:paraId="6D81B7C3" w14:textId="77777777" w:rsidR="005C72B4" w:rsidRPr="00DD6FA4" w:rsidRDefault="005C72B4" w:rsidP="005C72B4">
            <w:pPr>
              <w:rPr>
                <w:sz w:val="20"/>
                <w:szCs w:val="20"/>
              </w:rPr>
            </w:pPr>
            <w:r w:rsidRPr="00DD6FA4">
              <w:rPr>
                <w:color w:val="000000"/>
                <w:sz w:val="20"/>
                <w:szCs w:val="20"/>
              </w:rPr>
              <w:t xml:space="preserve">Ma podstawową wiedzę o miejscu i znaczeniu nauk historycznych oraz ich specyfice przedmiotowej i metodologicznej oraz kierunkach ich rozwoju. </w:t>
            </w:r>
            <w:r w:rsidR="00E82153" w:rsidRPr="00DD6FA4">
              <w:rPr>
                <w:bCs/>
                <w:color w:val="000000"/>
                <w:sz w:val="20"/>
                <w:szCs w:val="20"/>
              </w:rPr>
              <w:t>Posiada wiedzę z zakresu historii Polski i powszechnej oraz sytuacji Polski, Europy i Świata w czasach współczesnych</w:t>
            </w:r>
            <w:r w:rsidRPr="00DD6FA4">
              <w:rPr>
                <w:bCs/>
                <w:sz w:val="20"/>
                <w:szCs w:val="20"/>
              </w:rPr>
              <w:t>.</w:t>
            </w:r>
            <w:r w:rsidR="002B6B27" w:rsidRPr="00DD6FA4">
              <w:rPr>
                <w:color w:val="000000"/>
                <w:sz w:val="20"/>
                <w:szCs w:val="20"/>
              </w:rPr>
              <w:t>. Posiada podstawową wiedzę o różnorodności stanowisk metodologicznych, teorii i szkół naukowych zajmujących się w przeszłości i w teraźniejszości badaniem dziejów człowieka i jego cywilizacji.</w:t>
            </w:r>
          </w:p>
          <w:p w14:paraId="2473AB47" w14:textId="77777777" w:rsidR="002441E1" w:rsidRPr="00DD6FA4" w:rsidRDefault="005C72B4" w:rsidP="005C72B4">
            <w:pPr>
              <w:rPr>
                <w:sz w:val="20"/>
                <w:szCs w:val="20"/>
              </w:rPr>
            </w:pPr>
            <w:r w:rsidRPr="00DD6FA4">
              <w:rPr>
                <w:sz w:val="20"/>
                <w:szCs w:val="20"/>
              </w:rPr>
              <w:t>K_W01; K_W03</w:t>
            </w:r>
            <w:r w:rsidR="002B6B27" w:rsidRPr="00DD6FA4">
              <w:rPr>
                <w:sz w:val="20"/>
                <w:szCs w:val="20"/>
              </w:rPr>
              <w:t>; K_W09</w:t>
            </w:r>
          </w:p>
        </w:tc>
      </w:tr>
      <w:tr w:rsidR="002441E1" w:rsidRPr="00755AEC" w14:paraId="5B704122" w14:textId="77777777" w:rsidTr="00B15FD0">
        <w:trPr>
          <w:trHeight w:val="1125"/>
        </w:trPr>
        <w:tc>
          <w:tcPr>
            <w:tcW w:w="70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5A5630C" w14:textId="77777777" w:rsidR="002441E1" w:rsidRPr="00755AEC" w:rsidRDefault="002441E1" w:rsidP="00B15FD0">
            <w:pPr>
              <w:rPr>
                <w:sz w:val="20"/>
                <w:szCs w:val="20"/>
              </w:rPr>
            </w:pPr>
          </w:p>
        </w:tc>
        <w:tc>
          <w:tcPr>
            <w:tcW w:w="9781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D583E0" w14:textId="77777777" w:rsidR="002441E1" w:rsidRPr="00DD6FA4" w:rsidRDefault="002441E1" w:rsidP="00B15FD0">
            <w:pPr>
              <w:rPr>
                <w:b/>
                <w:sz w:val="20"/>
                <w:szCs w:val="20"/>
              </w:rPr>
            </w:pPr>
            <w:r w:rsidRPr="00DD6FA4">
              <w:rPr>
                <w:b/>
                <w:sz w:val="20"/>
                <w:szCs w:val="20"/>
              </w:rPr>
              <w:t xml:space="preserve"> Umiejętności</w:t>
            </w:r>
          </w:p>
          <w:p w14:paraId="7E30EAE8" w14:textId="77777777" w:rsidR="00E82153" w:rsidRPr="00DD6FA4" w:rsidRDefault="002441E1" w:rsidP="00E82153">
            <w:pPr>
              <w:rPr>
                <w:bCs/>
                <w:sz w:val="20"/>
                <w:szCs w:val="20"/>
              </w:rPr>
            </w:pPr>
            <w:r w:rsidRPr="00DD6FA4">
              <w:rPr>
                <w:sz w:val="20"/>
                <w:szCs w:val="20"/>
              </w:rPr>
              <w:t>Potrafi wyszukiwać, analizować, selekcjonować, oceniać oraz użytkować informacje i dane z wykorzystaniem różnych źródeł i meto</w:t>
            </w:r>
            <w:r w:rsidR="00E82153" w:rsidRPr="00DD6FA4">
              <w:rPr>
                <w:sz w:val="20"/>
                <w:szCs w:val="20"/>
              </w:rPr>
              <w:t>d</w:t>
            </w:r>
            <w:r w:rsidRPr="00DD6FA4">
              <w:rPr>
                <w:sz w:val="20"/>
                <w:szCs w:val="20"/>
              </w:rPr>
              <w:t xml:space="preserve">. </w:t>
            </w:r>
            <w:r w:rsidR="00E82153" w:rsidRPr="00DD6FA4">
              <w:rPr>
                <w:color w:val="000000"/>
                <w:sz w:val="20"/>
                <w:szCs w:val="20"/>
              </w:rPr>
              <w:t>Posiada umiejętność publicznej prezentacji wyników analizy badań z zakresu historii, czasów współczesnych oraz nauk pomocniczych historii</w:t>
            </w:r>
            <w:r w:rsidRPr="00DD6FA4">
              <w:rPr>
                <w:sz w:val="20"/>
                <w:szCs w:val="20"/>
              </w:rPr>
              <w:t>.</w:t>
            </w:r>
            <w:r w:rsidR="00E82153" w:rsidRPr="00DD6FA4">
              <w:rPr>
                <w:sz w:val="20"/>
                <w:szCs w:val="20"/>
              </w:rPr>
              <w:t xml:space="preserve"> </w:t>
            </w:r>
            <w:r w:rsidR="00E82153" w:rsidRPr="00DD6FA4">
              <w:rPr>
                <w:color w:val="000000"/>
                <w:sz w:val="20"/>
                <w:szCs w:val="20"/>
              </w:rPr>
              <w:t>Posiada umiejętność argumentowania z wykorzystaniem poglądów innych autorów oraz formułować wnioski.</w:t>
            </w:r>
            <w:r w:rsidRPr="00DD6FA4">
              <w:rPr>
                <w:sz w:val="20"/>
                <w:szCs w:val="20"/>
              </w:rPr>
              <w:t xml:space="preserve"> </w:t>
            </w:r>
            <w:r w:rsidR="00E82153" w:rsidRPr="00DD6FA4">
              <w:rPr>
                <w:color w:val="000000"/>
                <w:sz w:val="20"/>
                <w:szCs w:val="20"/>
              </w:rPr>
              <w:t>Posiada umiejętność komunikowania się w języku ojczystym z zastosowaniem profesjonalnej terminologii właściwej dla obszaru nauk humanistycznych</w:t>
            </w:r>
          </w:p>
          <w:p w14:paraId="35B0D1E0" w14:textId="77777777" w:rsidR="002441E1" w:rsidRPr="00DD6FA4" w:rsidRDefault="002441E1" w:rsidP="00E82153">
            <w:pPr>
              <w:rPr>
                <w:sz w:val="20"/>
                <w:szCs w:val="20"/>
              </w:rPr>
            </w:pPr>
            <w:r w:rsidRPr="00DD6FA4">
              <w:rPr>
                <w:bCs/>
                <w:sz w:val="20"/>
                <w:szCs w:val="20"/>
              </w:rPr>
              <w:t>K_U01; K_U02; K_U0</w:t>
            </w:r>
            <w:r w:rsidR="00E82153" w:rsidRPr="00DD6FA4">
              <w:rPr>
                <w:bCs/>
                <w:sz w:val="20"/>
                <w:szCs w:val="20"/>
              </w:rPr>
              <w:t xml:space="preserve">4; </w:t>
            </w:r>
            <w:r w:rsidR="00E82153" w:rsidRPr="00DD6FA4">
              <w:rPr>
                <w:bCs/>
                <w:color w:val="000000"/>
                <w:sz w:val="20"/>
                <w:szCs w:val="20"/>
              </w:rPr>
              <w:t>K_U07</w:t>
            </w:r>
          </w:p>
        </w:tc>
      </w:tr>
      <w:tr w:rsidR="002441E1" w:rsidRPr="00755AEC" w14:paraId="44C5EEA1" w14:textId="77777777" w:rsidTr="00B15FD0">
        <w:trPr>
          <w:trHeight w:val="12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C7FAF7B" w14:textId="77777777" w:rsidR="002441E1" w:rsidRPr="00755AEC" w:rsidRDefault="002441E1" w:rsidP="00B15FD0">
            <w:pPr>
              <w:rPr>
                <w:sz w:val="20"/>
                <w:szCs w:val="20"/>
              </w:rPr>
            </w:pPr>
          </w:p>
        </w:tc>
        <w:tc>
          <w:tcPr>
            <w:tcW w:w="9781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7C04BC" w14:textId="77777777" w:rsidR="002441E1" w:rsidRPr="00DD6FA4" w:rsidRDefault="002441E1" w:rsidP="00B15FD0">
            <w:pPr>
              <w:rPr>
                <w:b/>
                <w:sz w:val="20"/>
                <w:szCs w:val="20"/>
              </w:rPr>
            </w:pPr>
            <w:r w:rsidRPr="00DD6FA4"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35CE6E4C" w14:textId="77777777" w:rsidR="00DD6FA4" w:rsidRPr="00DD6FA4" w:rsidRDefault="00DD6FA4" w:rsidP="00B15FD0">
            <w:pPr>
              <w:rPr>
                <w:color w:val="000000"/>
                <w:sz w:val="20"/>
                <w:szCs w:val="20"/>
              </w:rPr>
            </w:pPr>
            <w:r w:rsidRPr="00DD6FA4">
              <w:rPr>
                <w:color w:val="000000"/>
                <w:sz w:val="20"/>
                <w:szCs w:val="20"/>
              </w:rPr>
              <w:t>Jest świadomy znaczenia nauk humanistycznych, a szczególnie historii dla utrzymania i rozwoju więzi społecznych na różnych poziomach.</w:t>
            </w:r>
            <w:r w:rsidRPr="00DD6FA4">
              <w:rPr>
                <w:bCs/>
                <w:color w:val="000000"/>
                <w:sz w:val="20"/>
                <w:szCs w:val="20"/>
              </w:rPr>
              <w:t>. Respektuje fakt, że badania i debata historyczna są procesem w stanie nieustannych zmian i ciągłego rozwoju. Docenia i szanuje tradycję i dziedzictwo kulturowe ludzkości i ma świadomość odpowiedzialności za zachowanie dziedzictwa kulturowego Europy, Polski i swojego regionu.</w:t>
            </w:r>
          </w:p>
          <w:p w14:paraId="4B6A36D2" w14:textId="77777777" w:rsidR="002441E1" w:rsidRPr="00DD6FA4" w:rsidRDefault="003A0CDD" w:rsidP="00B15FD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K_K02</w:t>
            </w:r>
            <w:r w:rsidR="002B6B27" w:rsidRPr="00DD6FA4">
              <w:rPr>
                <w:sz w:val="20"/>
                <w:szCs w:val="20"/>
              </w:rPr>
              <w:t xml:space="preserve">; </w:t>
            </w:r>
            <w:r w:rsidR="002441E1" w:rsidRPr="00DD6FA4">
              <w:rPr>
                <w:sz w:val="20"/>
                <w:szCs w:val="20"/>
              </w:rPr>
              <w:t>K_K04</w:t>
            </w:r>
            <w:r w:rsidR="00DD6FA4">
              <w:rPr>
                <w:sz w:val="20"/>
                <w:szCs w:val="20"/>
              </w:rPr>
              <w:t>: K_K05</w:t>
            </w:r>
            <w:r w:rsidR="00E82153" w:rsidRPr="00DD6FA4">
              <w:rPr>
                <w:sz w:val="20"/>
                <w:szCs w:val="20"/>
              </w:rPr>
              <w:t xml:space="preserve"> </w:t>
            </w:r>
          </w:p>
        </w:tc>
      </w:tr>
      <w:tr w:rsidR="002441E1" w:rsidRPr="00755AEC" w14:paraId="119CAD22" w14:textId="77777777" w:rsidTr="00B15FD0">
        <w:trPr>
          <w:trHeight w:val="652"/>
        </w:trPr>
        <w:tc>
          <w:tcPr>
            <w:tcW w:w="104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60763E" w14:textId="77777777" w:rsidR="002441E1" w:rsidRPr="00755AEC" w:rsidRDefault="002441E1" w:rsidP="00B15FD0">
            <w:pPr>
              <w:rPr>
                <w:b/>
                <w:sz w:val="20"/>
                <w:szCs w:val="20"/>
              </w:rPr>
            </w:pPr>
            <w:r w:rsidRPr="00755AEC">
              <w:rPr>
                <w:b/>
                <w:sz w:val="20"/>
                <w:szCs w:val="20"/>
              </w:rPr>
              <w:t xml:space="preserve"> Kontakt</w:t>
            </w:r>
          </w:p>
          <w:p w14:paraId="27A52DF9" w14:textId="77777777" w:rsidR="002441E1" w:rsidRPr="00755AEC" w:rsidRDefault="002441E1" w:rsidP="00B15FD0">
            <w:pPr>
              <w:rPr>
                <w:i/>
                <w:sz w:val="20"/>
                <w:szCs w:val="20"/>
              </w:rPr>
            </w:pPr>
            <w:r w:rsidRPr="00755AEC">
              <w:rPr>
                <w:i/>
                <w:sz w:val="20"/>
                <w:szCs w:val="20"/>
              </w:rPr>
              <w:t xml:space="preserve">Adres email lub telefon do osoby odpowiedzialnej za przedmiot </w:t>
            </w:r>
          </w:p>
          <w:p w14:paraId="06E17045" w14:textId="77777777" w:rsidR="002441E1" w:rsidRPr="00755AEC" w:rsidRDefault="002441E1" w:rsidP="00B15FD0">
            <w:pPr>
              <w:rPr>
                <w:i/>
                <w:sz w:val="20"/>
                <w:szCs w:val="20"/>
              </w:rPr>
            </w:pPr>
            <w:r w:rsidRPr="00755AEC">
              <w:rPr>
                <w:i/>
                <w:sz w:val="20"/>
                <w:szCs w:val="20"/>
              </w:rPr>
              <w:t>joanna.porucznik@uni.opole.pl</w:t>
            </w:r>
          </w:p>
        </w:tc>
      </w:tr>
    </w:tbl>
    <w:p w14:paraId="42AAAF51" w14:textId="77777777" w:rsidR="002441E1" w:rsidRPr="00755AEC" w:rsidRDefault="002441E1" w:rsidP="002441E1">
      <w:pPr>
        <w:rPr>
          <w:sz w:val="20"/>
          <w:szCs w:val="20"/>
        </w:rPr>
      </w:pPr>
    </w:p>
    <w:p w14:paraId="29149895" w14:textId="77777777" w:rsidR="002441E1" w:rsidRPr="00755AEC" w:rsidRDefault="002441E1" w:rsidP="002441E1">
      <w:pPr>
        <w:rPr>
          <w:sz w:val="20"/>
          <w:szCs w:val="20"/>
        </w:rPr>
      </w:pPr>
    </w:p>
    <w:p w14:paraId="162E6406" w14:textId="77777777" w:rsidR="002441E1" w:rsidRPr="00755AEC" w:rsidRDefault="002441E1" w:rsidP="002441E1">
      <w:pPr>
        <w:rPr>
          <w:sz w:val="20"/>
          <w:szCs w:val="20"/>
        </w:rPr>
      </w:pPr>
    </w:p>
    <w:p w14:paraId="0CBFF022" w14:textId="77777777" w:rsidR="00301C93" w:rsidRPr="00755AEC" w:rsidRDefault="00301C93">
      <w:pPr>
        <w:rPr>
          <w:sz w:val="20"/>
          <w:szCs w:val="20"/>
        </w:rPr>
      </w:pPr>
    </w:p>
    <w:sectPr w:rsidR="00301C93" w:rsidRPr="00755AEC" w:rsidSect="0014756D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72A"/>
    <w:multiLevelType w:val="hybridMultilevel"/>
    <w:tmpl w:val="2EFCEECC"/>
    <w:lvl w:ilvl="0" w:tplc="3A94AAB4">
      <w:start w:val="1"/>
      <w:numFmt w:val="upperLetter"/>
      <w:lvlText w:val="%1."/>
      <w:lvlJc w:val="left"/>
      <w:pPr>
        <w:ind w:left="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5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1E1"/>
    <w:rsid w:val="000F0C55"/>
    <w:rsid w:val="00101C96"/>
    <w:rsid w:val="00172C50"/>
    <w:rsid w:val="00220570"/>
    <w:rsid w:val="002441E1"/>
    <w:rsid w:val="002476C9"/>
    <w:rsid w:val="002B6B27"/>
    <w:rsid w:val="002E57BE"/>
    <w:rsid w:val="00301C93"/>
    <w:rsid w:val="003A0CDD"/>
    <w:rsid w:val="005C72B4"/>
    <w:rsid w:val="00755AEC"/>
    <w:rsid w:val="008E6098"/>
    <w:rsid w:val="00B3739E"/>
    <w:rsid w:val="00B54CAF"/>
    <w:rsid w:val="00B945DC"/>
    <w:rsid w:val="00DD64C3"/>
    <w:rsid w:val="00DD6FA4"/>
    <w:rsid w:val="00E82153"/>
    <w:rsid w:val="00FB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6D42C"/>
  <w15:docId w15:val="{6C056CAF-39AF-4945-8061-4A19616A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41E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E57B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101C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76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xpzhp.umcs.lublin.pl/referaty/" TargetMode="External"/><Relationship Id="rId5" Type="http://schemas.openxmlformats.org/officeDocument/2006/relationships/hyperlink" Target="http://xxpzhp.umcs.lublin.pl/referat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michal.zdankiewicz</dc:creator>
  <cp:keywords/>
  <dc:description/>
  <cp:lastModifiedBy>Bartłomiej Maziarz (247340)</cp:lastModifiedBy>
  <cp:revision>9</cp:revision>
  <dcterms:created xsi:type="dcterms:W3CDTF">2020-02-24T16:17:00Z</dcterms:created>
  <dcterms:modified xsi:type="dcterms:W3CDTF">2020-04-23T17:03:00Z</dcterms:modified>
</cp:coreProperties>
</file>