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824177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Szafa </w:t>
      </w:r>
      <w:r w:rsidR="00836A5E">
        <w:rPr>
          <w:rFonts w:ascii="Tahoma" w:hAnsi="Tahoma" w:cs="Tahoma"/>
          <w:b/>
          <w:sz w:val="18"/>
          <w:szCs w:val="18"/>
        </w:rPr>
        <w:t>ubraniowa SU2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824177">
      <w:pPr>
        <w:jc w:val="both"/>
        <w:rPr>
          <w:rFonts w:ascii="Tahoma" w:hAnsi="Tahoma" w:cs="Tahoma"/>
          <w:b/>
          <w:sz w:val="18"/>
          <w:szCs w:val="18"/>
        </w:rPr>
      </w:pPr>
    </w:p>
    <w:p w:rsidR="001862B6" w:rsidRDefault="001862B6" w:rsidP="001862B6">
      <w:pPr>
        <w:rPr>
          <w:rFonts w:ascii="Tahoma" w:hAnsi="Tahoma" w:cs="Tahoma"/>
          <w:sz w:val="18"/>
          <w:szCs w:val="18"/>
        </w:rPr>
      </w:pPr>
      <w:r w:rsidRPr="001862B6">
        <w:rPr>
          <w:rFonts w:ascii="Tahoma" w:hAnsi="Tahoma" w:cs="Tahoma"/>
          <w:sz w:val="18"/>
          <w:szCs w:val="18"/>
        </w:rPr>
        <w:t>Szafa ubraniowa z drzwiami uc</w:t>
      </w:r>
      <w:r w:rsidR="00836A5E">
        <w:rPr>
          <w:rFonts w:ascii="Tahoma" w:hAnsi="Tahoma" w:cs="Tahoma"/>
          <w:sz w:val="18"/>
          <w:szCs w:val="18"/>
        </w:rPr>
        <w:t>hylnymi, o wymiarach szerokość 80 cm, wysokość 222</w:t>
      </w:r>
      <w:r w:rsidR="00320EC3">
        <w:rPr>
          <w:rFonts w:ascii="Tahoma" w:hAnsi="Tahoma" w:cs="Tahoma"/>
          <w:sz w:val="18"/>
          <w:szCs w:val="18"/>
        </w:rPr>
        <w:t>,5 cm, głębokość 40</w:t>
      </w:r>
      <w:r w:rsidRPr="001862B6">
        <w:rPr>
          <w:rFonts w:ascii="Tahoma" w:hAnsi="Tahoma" w:cs="Tahoma"/>
          <w:sz w:val="18"/>
          <w:szCs w:val="18"/>
        </w:rPr>
        <w:t xml:space="preserve">cm. </w:t>
      </w:r>
    </w:p>
    <w:p w:rsidR="001862B6" w:rsidRPr="001862B6" w:rsidRDefault="001862B6" w:rsidP="001862B6">
      <w:pPr>
        <w:rPr>
          <w:rFonts w:ascii="Tahoma" w:hAnsi="Tahoma" w:cs="Tahoma"/>
          <w:sz w:val="18"/>
          <w:szCs w:val="18"/>
        </w:rPr>
      </w:pPr>
    </w:p>
    <w:p w:rsidR="001862B6" w:rsidRPr="001862B6" w:rsidRDefault="001862B6" w:rsidP="009246A8">
      <w:pPr>
        <w:jc w:val="both"/>
        <w:rPr>
          <w:rFonts w:ascii="Tahoma" w:hAnsi="Tahoma" w:cs="Tahoma"/>
          <w:sz w:val="18"/>
          <w:szCs w:val="18"/>
        </w:rPr>
      </w:pPr>
      <w:r w:rsidRPr="001862B6">
        <w:rPr>
          <w:rFonts w:ascii="Tahoma" w:hAnsi="Tahoma" w:cs="Tahoma"/>
          <w:sz w:val="18"/>
          <w:szCs w:val="18"/>
        </w:rPr>
        <w:t xml:space="preserve">Szafa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1862B6">
          <w:rPr>
            <w:rFonts w:ascii="Tahoma" w:hAnsi="Tahoma" w:cs="Tahoma"/>
            <w:sz w:val="18"/>
            <w:szCs w:val="18"/>
          </w:rPr>
          <w:t>1 mm</w:t>
        </w:r>
      </w:smartTag>
      <w:r w:rsidRPr="001862B6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1862B6">
          <w:rPr>
            <w:rFonts w:ascii="Tahoma" w:hAnsi="Tahoma" w:cs="Tahoma"/>
            <w:sz w:val="18"/>
            <w:szCs w:val="18"/>
          </w:rPr>
          <w:t xml:space="preserve">2 </w:t>
        </w:r>
        <w:proofErr w:type="spellStart"/>
        <w:r w:rsidRPr="001862B6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1862B6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1862B6">
          <w:rPr>
            <w:rFonts w:ascii="Tahoma" w:hAnsi="Tahoma" w:cs="Tahoma"/>
            <w:sz w:val="18"/>
            <w:szCs w:val="18"/>
          </w:rPr>
          <w:t>18 mm</w:t>
        </w:r>
      </w:smartTag>
      <w:r w:rsidRPr="001862B6">
        <w:rPr>
          <w:rFonts w:ascii="Tahoma" w:hAnsi="Tahoma" w:cs="Tahoma"/>
          <w:sz w:val="18"/>
          <w:szCs w:val="18"/>
        </w:rPr>
        <w:t xml:space="preserve">, front wykonany z płyty </w:t>
      </w:r>
      <w:smartTag w:uri="urn:schemas-microsoft-com:office:smarttags" w:element="metricconverter">
        <w:smartTagPr>
          <w:attr w:name="ProductID" w:val="16 mm"/>
        </w:smartTagPr>
        <w:r w:rsidRPr="001862B6">
          <w:rPr>
            <w:rFonts w:ascii="Tahoma" w:hAnsi="Tahoma" w:cs="Tahoma"/>
            <w:sz w:val="18"/>
            <w:szCs w:val="18"/>
          </w:rPr>
          <w:t>16 mm</w:t>
        </w:r>
      </w:smartTag>
      <w:r w:rsidRPr="001862B6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1862B6">
          <w:rPr>
            <w:rFonts w:ascii="Tahoma" w:hAnsi="Tahoma" w:cs="Tahoma"/>
            <w:sz w:val="18"/>
            <w:szCs w:val="18"/>
          </w:rPr>
          <w:t>25 mm</w:t>
        </w:r>
      </w:smartTag>
      <w:r w:rsidRPr="001862B6">
        <w:rPr>
          <w:rFonts w:ascii="Tahoma" w:hAnsi="Tahoma" w:cs="Tahoma"/>
          <w:sz w:val="18"/>
          <w:szCs w:val="18"/>
        </w:rPr>
        <w:t xml:space="preserve">, </w:t>
      </w:r>
      <w:r w:rsidR="002E313B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2E313B">
        <w:rPr>
          <w:rFonts w:ascii="Tahoma" w:hAnsi="Tahoma" w:cs="Tahoma"/>
          <w:sz w:val="18"/>
          <w:szCs w:val="18"/>
        </w:rPr>
        <w:t>melaminowanej</w:t>
      </w:r>
      <w:proofErr w:type="spellEnd"/>
      <w:r w:rsidR="002E313B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2E313B">
        <w:rPr>
          <w:rFonts w:ascii="Tahoma" w:hAnsi="Tahoma" w:cs="Tahoma"/>
          <w:sz w:val="18"/>
          <w:szCs w:val="18"/>
        </w:rPr>
        <w:t>mm</w:t>
      </w:r>
      <w:proofErr w:type="spellEnd"/>
      <w:r w:rsidRPr="001862B6">
        <w:rPr>
          <w:rFonts w:ascii="Tahoma" w:hAnsi="Tahoma" w:cs="Tahoma"/>
          <w:sz w:val="18"/>
          <w:szCs w:val="18"/>
        </w:rPr>
        <w:t xml:space="preserve">. Plecy myszą być wsuwane w </w:t>
      </w:r>
      <w:proofErr w:type="spellStart"/>
      <w:r w:rsidRPr="001862B6">
        <w:rPr>
          <w:rFonts w:ascii="Tahoma" w:hAnsi="Tahoma" w:cs="Tahoma"/>
          <w:sz w:val="18"/>
          <w:szCs w:val="18"/>
        </w:rPr>
        <w:t>nafrezowane</w:t>
      </w:r>
      <w:proofErr w:type="spellEnd"/>
      <w:r w:rsidRPr="001862B6">
        <w:rPr>
          <w:rFonts w:ascii="Tahoma" w:hAnsi="Tahoma" w:cs="Tahoma"/>
          <w:sz w:val="18"/>
          <w:szCs w:val="18"/>
        </w:rPr>
        <w:t xml:space="preserve"> boki szafy, nie dopuszcza się pleców nakładanych. Szafa musi posiadać minimum </w:t>
      </w:r>
      <w:r w:rsidR="00836A5E">
        <w:rPr>
          <w:rFonts w:ascii="Tahoma" w:hAnsi="Tahoma" w:cs="Tahoma"/>
          <w:sz w:val="18"/>
          <w:szCs w:val="18"/>
        </w:rPr>
        <w:t>4</w:t>
      </w:r>
      <w:r w:rsidRPr="001862B6">
        <w:rPr>
          <w:rFonts w:ascii="Tahoma" w:hAnsi="Tahoma" w:cs="Tahoma"/>
          <w:sz w:val="18"/>
          <w:szCs w:val="18"/>
        </w:rPr>
        <w:t xml:space="preserve"> zawiasy na skrzyd</w:t>
      </w:r>
      <w:r>
        <w:rPr>
          <w:rFonts w:ascii="Tahoma" w:hAnsi="Tahoma" w:cs="Tahoma"/>
          <w:sz w:val="18"/>
          <w:szCs w:val="18"/>
        </w:rPr>
        <w:t xml:space="preserve">ło drzwi, zawiasy </w:t>
      </w:r>
      <w:r w:rsidRPr="001862B6">
        <w:rPr>
          <w:rFonts w:ascii="Tahoma" w:hAnsi="Tahoma" w:cs="Tahoma"/>
          <w:sz w:val="18"/>
          <w:szCs w:val="18"/>
        </w:rPr>
        <w:t xml:space="preserve">posiadające kąt rozwarcia do 110st, oraz zamek baskwilowy trzypunktowy, z kluczem łamanym. Jedno skrzydło drzwi musi posiadać listwę </w:t>
      </w:r>
      <w:proofErr w:type="spellStart"/>
      <w:r w:rsidRPr="001862B6">
        <w:rPr>
          <w:rFonts w:ascii="Tahoma" w:hAnsi="Tahoma" w:cs="Tahoma"/>
          <w:sz w:val="18"/>
          <w:szCs w:val="18"/>
        </w:rPr>
        <w:t>przymykową</w:t>
      </w:r>
      <w:proofErr w:type="spellEnd"/>
      <w:r w:rsidRPr="001862B6">
        <w:rPr>
          <w:rFonts w:ascii="Tahoma" w:hAnsi="Tahoma" w:cs="Tahoma"/>
          <w:sz w:val="18"/>
          <w:szCs w:val="18"/>
        </w:rPr>
        <w:t xml:space="preserve">. Szafa posiada półę konstrukcyjną wyposażoną w system zapobiegający jej wypadnięciu, lub wyszarpnięciu,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1862B6">
          <w:rPr>
            <w:rFonts w:ascii="Tahoma" w:hAnsi="Tahoma" w:cs="Tahoma"/>
            <w:sz w:val="18"/>
            <w:szCs w:val="18"/>
          </w:rPr>
          <w:t>32 mm</w:t>
        </w:r>
      </w:smartTag>
      <w:r w:rsidR="005A5FD9">
        <w:rPr>
          <w:rFonts w:ascii="Tahoma" w:hAnsi="Tahoma" w:cs="Tahoma"/>
          <w:sz w:val="18"/>
          <w:szCs w:val="18"/>
        </w:rPr>
        <w:t xml:space="preserve">, </w:t>
      </w:r>
      <w:r w:rsidRPr="001862B6">
        <w:rPr>
          <w:rFonts w:ascii="Tahoma" w:hAnsi="Tahoma" w:cs="Tahoma"/>
          <w:sz w:val="18"/>
          <w:szCs w:val="18"/>
        </w:rPr>
        <w:t xml:space="preserve">wszystkie krawędzie półki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1862B6">
          <w:rPr>
            <w:rFonts w:ascii="Tahoma" w:hAnsi="Tahoma" w:cs="Tahoma"/>
            <w:sz w:val="18"/>
            <w:szCs w:val="18"/>
          </w:rPr>
          <w:t xml:space="preserve">35 </w:t>
        </w:r>
        <w:proofErr w:type="spellStart"/>
        <w:r w:rsidRPr="001862B6">
          <w:rPr>
            <w:rFonts w:ascii="Tahoma" w:hAnsi="Tahoma" w:cs="Tahoma"/>
            <w:sz w:val="18"/>
            <w:szCs w:val="18"/>
          </w:rPr>
          <w:t>cm</w:t>
        </w:r>
      </w:smartTag>
      <w:proofErr w:type="spellEnd"/>
      <w:r w:rsidRPr="001862B6">
        <w:rPr>
          <w:rFonts w:ascii="Tahoma" w:hAnsi="Tahoma" w:cs="Tahoma"/>
          <w:sz w:val="18"/>
          <w:szCs w:val="18"/>
        </w:rPr>
        <w:t>.</w:t>
      </w:r>
      <w:r w:rsidR="005A5FD9">
        <w:rPr>
          <w:rFonts w:ascii="Tahoma" w:hAnsi="Tahoma" w:cs="Tahoma"/>
          <w:sz w:val="18"/>
          <w:szCs w:val="18"/>
        </w:rPr>
        <w:t xml:space="preserve"> Szafa wyposażona w chromowany </w:t>
      </w:r>
      <w:r w:rsidRPr="001862B6">
        <w:rPr>
          <w:rFonts w:ascii="Tahoma" w:hAnsi="Tahoma" w:cs="Tahoma"/>
          <w:sz w:val="18"/>
          <w:szCs w:val="18"/>
        </w:rPr>
        <w:t xml:space="preserve">wieszak teleskopowy, mocowany pod półką konstrukcyjną. Cokół wysokości </w:t>
      </w:r>
      <w:smartTag w:uri="urn:schemas-microsoft-com:office:smarttags" w:element="metricconverter">
        <w:smartTagPr>
          <w:attr w:name="ProductID" w:val="55 mm"/>
        </w:smartTagPr>
        <w:r w:rsidRPr="001862B6">
          <w:rPr>
            <w:rFonts w:ascii="Tahoma" w:hAnsi="Tahoma" w:cs="Tahoma"/>
            <w:sz w:val="18"/>
            <w:szCs w:val="18"/>
          </w:rPr>
          <w:t xml:space="preserve">55 </w:t>
        </w:r>
        <w:proofErr w:type="spellStart"/>
        <w:r w:rsidRPr="001862B6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1862B6">
        <w:rPr>
          <w:rFonts w:ascii="Tahoma" w:hAnsi="Tahoma" w:cs="Tahoma"/>
          <w:sz w:val="18"/>
          <w:szCs w:val="18"/>
        </w:rPr>
        <w:t>. Wie</w:t>
      </w:r>
      <w:r>
        <w:rPr>
          <w:rFonts w:ascii="Tahoma" w:hAnsi="Tahoma" w:cs="Tahoma"/>
          <w:sz w:val="18"/>
          <w:szCs w:val="18"/>
        </w:rPr>
        <w:t xml:space="preserve">niec górny licowany z drzwiami szafy, wieniec dolny </w:t>
      </w:r>
      <w:r w:rsidRPr="001862B6">
        <w:rPr>
          <w:rFonts w:ascii="Tahoma" w:hAnsi="Tahoma" w:cs="Tahoma"/>
          <w:sz w:val="18"/>
          <w:szCs w:val="18"/>
        </w:rPr>
        <w:t>chowany za drzwiami szafy. Szafka musi posiada</w:t>
      </w:r>
      <w:r>
        <w:rPr>
          <w:rFonts w:ascii="Tahoma" w:hAnsi="Tahoma" w:cs="Tahoma"/>
          <w:sz w:val="18"/>
          <w:szCs w:val="18"/>
        </w:rPr>
        <w:t xml:space="preserve">ć metalowe stopki poziomujące, </w:t>
      </w:r>
      <w:r w:rsidRPr="001862B6">
        <w:rPr>
          <w:rFonts w:ascii="Tahoma" w:hAnsi="Tahoma" w:cs="Tahoma"/>
          <w:sz w:val="18"/>
          <w:szCs w:val="18"/>
        </w:rPr>
        <w:t>z możliwością regulacji od wn</w:t>
      </w:r>
      <w:r>
        <w:rPr>
          <w:rFonts w:ascii="Tahoma" w:hAnsi="Tahoma" w:cs="Tahoma"/>
          <w:sz w:val="18"/>
          <w:szCs w:val="18"/>
        </w:rPr>
        <w:t xml:space="preserve">ętrza szafy. Uchwyt </w:t>
      </w:r>
      <w:r w:rsidRPr="001862B6">
        <w:rPr>
          <w:rFonts w:ascii="Tahoma" w:hAnsi="Tahoma" w:cs="Tahoma"/>
          <w:sz w:val="18"/>
          <w:szCs w:val="18"/>
        </w:rPr>
        <w:t xml:space="preserve">o rozstawie 128 </w:t>
      </w:r>
      <w:proofErr w:type="spellStart"/>
      <w:r w:rsidRPr="001862B6">
        <w:rPr>
          <w:rFonts w:ascii="Tahoma" w:hAnsi="Tahoma" w:cs="Tahoma"/>
          <w:sz w:val="18"/>
          <w:szCs w:val="18"/>
        </w:rPr>
        <w:t>mm</w:t>
      </w:r>
      <w:proofErr w:type="spellEnd"/>
      <w:r>
        <w:rPr>
          <w:rFonts w:ascii="Tahoma" w:hAnsi="Tahoma" w:cs="Tahoma"/>
          <w:sz w:val="18"/>
          <w:szCs w:val="18"/>
        </w:rPr>
        <w:t>.</w:t>
      </w: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A43C71" w:rsidP="00D4076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2248535</wp:posOffset>
            </wp:positionH>
            <wp:positionV relativeFrom="paragraph">
              <wp:posOffset>59055</wp:posOffset>
            </wp:positionV>
            <wp:extent cx="1741170" cy="332359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33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115775" w:rsidRDefault="00344CC1" w:rsidP="0011577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115775">
        <w:rPr>
          <w:rFonts w:ascii="Tahoma" w:hAnsi="Tahoma" w:cs="Tahoma"/>
          <w:sz w:val="18"/>
          <w:szCs w:val="18"/>
        </w:rPr>
        <w:t>:</w:t>
      </w:r>
    </w:p>
    <w:p w:rsidR="00115775" w:rsidRDefault="00115775" w:rsidP="00115775">
      <w:pPr>
        <w:jc w:val="both"/>
        <w:rPr>
          <w:rFonts w:ascii="Tahoma" w:hAnsi="Tahoma" w:cs="Tahoma"/>
          <w:sz w:val="18"/>
          <w:szCs w:val="18"/>
        </w:rPr>
      </w:pPr>
    </w:p>
    <w:p w:rsidR="00115775" w:rsidRDefault="00115775" w:rsidP="0011577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115775" w:rsidRDefault="00115775" w:rsidP="0011577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115775" w:rsidRDefault="00115775" w:rsidP="0011577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115775" w:rsidRDefault="00115775" w:rsidP="0011577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115775" w:rsidRDefault="00115775" w:rsidP="0011577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E87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15775"/>
    <w:rsid w:val="001862B6"/>
    <w:rsid w:val="001B6A83"/>
    <w:rsid w:val="001C2EFE"/>
    <w:rsid w:val="0025393B"/>
    <w:rsid w:val="002E313B"/>
    <w:rsid w:val="002F619D"/>
    <w:rsid w:val="00320EC3"/>
    <w:rsid w:val="00344CC1"/>
    <w:rsid w:val="00393190"/>
    <w:rsid w:val="00472DCA"/>
    <w:rsid w:val="00482382"/>
    <w:rsid w:val="004910BF"/>
    <w:rsid w:val="004A7737"/>
    <w:rsid w:val="004E742B"/>
    <w:rsid w:val="004F07BD"/>
    <w:rsid w:val="005A5FD9"/>
    <w:rsid w:val="006529C3"/>
    <w:rsid w:val="00665A03"/>
    <w:rsid w:val="00692AA8"/>
    <w:rsid w:val="00726EF0"/>
    <w:rsid w:val="00824177"/>
    <w:rsid w:val="00836517"/>
    <w:rsid w:val="00836A5E"/>
    <w:rsid w:val="008618D0"/>
    <w:rsid w:val="009246A8"/>
    <w:rsid w:val="00971315"/>
    <w:rsid w:val="00A43C71"/>
    <w:rsid w:val="00A569F6"/>
    <w:rsid w:val="00A612AC"/>
    <w:rsid w:val="00B027EF"/>
    <w:rsid w:val="00BB1E4B"/>
    <w:rsid w:val="00BB3516"/>
    <w:rsid w:val="00BD1356"/>
    <w:rsid w:val="00BE71EC"/>
    <w:rsid w:val="00C1309E"/>
    <w:rsid w:val="00C33E13"/>
    <w:rsid w:val="00C47678"/>
    <w:rsid w:val="00CF67CA"/>
    <w:rsid w:val="00D14B6A"/>
    <w:rsid w:val="00D40769"/>
    <w:rsid w:val="00D8134B"/>
    <w:rsid w:val="00E441E1"/>
    <w:rsid w:val="00E71DB2"/>
    <w:rsid w:val="00E87720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823D7-3BA5-4673-9F31-90CF6398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2014-05-19T14:01:00Z</dcterms:created>
  <dcterms:modified xsi:type="dcterms:W3CDTF">2016-03-16T06:40:00Z</dcterms:modified>
</cp:coreProperties>
</file>