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82" w:rsidRDefault="00445B82">
      <w:r>
        <w:t xml:space="preserve">Załącznik nr </w:t>
      </w:r>
      <w:r w:rsidR="003B6CAB">
        <w:t>2</w:t>
      </w:r>
      <w:r w:rsidR="006D5B78">
        <w:t xml:space="preserve"> Szczegółowy opis przedmiotu zamówienia</w:t>
      </w:r>
    </w:p>
    <w:p w:rsidR="00DB3363" w:rsidRPr="00612E32" w:rsidRDefault="00CF733C" w:rsidP="00612E32">
      <w:pPr>
        <w:pStyle w:val="Akapitzlist"/>
        <w:numPr>
          <w:ilvl w:val="0"/>
          <w:numId w:val="7"/>
        </w:numPr>
        <w:rPr>
          <w:b/>
        </w:rPr>
      </w:pPr>
      <w:r w:rsidRPr="00612E32">
        <w:rPr>
          <w:b/>
        </w:rPr>
        <w:t>Dostawa wraz z montażem szlabanu</w:t>
      </w:r>
      <w:r w:rsidR="00612E32" w:rsidRPr="00612E32">
        <w:rPr>
          <w:b/>
        </w:rPr>
        <w:t xml:space="preserve"> na terenie Uniwersytetu Opolskiego przy ulicy Ozimskiej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Szlaban z jednym ramieniem z słupkiem podporowym z fotokomórką wraz ze wszystkimi elementami montażowymi (wzmocnienie do ramienia powyżej 3,6 m długości)</w:t>
      </w:r>
      <w:r w:rsidR="00821E10">
        <w:t xml:space="preserve"> </w:t>
      </w:r>
    </w:p>
    <w:p w:rsidR="00821E10" w:rsidRDefault="00821E10" w:rsidP="00821E10">
      <w:pPr>
        <w:pStyle w:val="Akapitzlist"/>
      </w:pPr>
      <w:r>
        <w:t>Szlaban dostosowany do umiarkowanego ruchu</w:t>
      </w:r>
    </w:p>
    <w:p w:rsidR="00DB3363" w:rsidRDefault="00DB3363" w:rsidP="00612E32">
      <w:pPr>
        <w:pStyle w:val="Akapitzlist"/>
        <w:numPr>
          <w:ilvl w:val="0"/>
          <w:numId w:val="6"/>
        </w:numPr>
      </w:pPr>
      <w:r>
        <w:t xml:space="preserve">Ramię szlabanu </w:t>
      </w:r>
      <w:r w:rsidR="00612E32">
        <w:t xml:space="preserve">aluminiowe malowane na biało </w:t>
      </w:r>
      <w:r w:rsidR="00612E32" w:rsidRPr="00612E32">
        <w:t xml:space="preserve">z wewnętrznym wzmocnieniem, listwą maskującą z rowkiem i profilem gumowym odpornym na uderzenia. Długość: 4220 mm </w:t>
      </w:r>
      <w:r w:rsidR="00612E32">
        <w:t xml:space="preserve"> Listwa z diodami LED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Lampa ostrzegawcza</w:t>
      </w:r>
      <w:r w:rsidR="00612E32">
        <w:t xml:space="preserve"> – korona LED</w:t>
      </w:r>
    </w:p>
    <w:p w:rsidR="00612E32" w:rsidRDefault="00612E32" w:rsidP="00DB3363">
      <w:pPr>
        <w:pStyle w:val="Akapitzlist"/>
        <w:numPr>
          <w:ilvl w:val="0"/>
          <w:numId w:val="6"/>
        </w:numPr>
      </w:pPr>
      <w:r>
        <w:t>Naklejki ostrzegawcze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Korpus szlabanu w kolorze szarym</w:t>
      </w:r>
    </w:p>
    <w:p w:rsidR="00DB3363" w:rsidRDefault="00612E32" w:rsidP="00DB3363">
      <w:pPr>
        <w:pStyle w:val="Akapitzlist"/>
        <w:numPr>
          <w:ilvl w:val="0"/>
          <w:numId w:val="6"/>
        </w:numPr>
      </w:pPr>
      <w:r>
        <w:t>Adaptacja istniejącego fundamentu z napędu bramy</w:t>
      </w:r>
    </w:p>
    <w:p w:rsidR="00612E32" w:rsidRDefault="00612E32" w:rsidP="00DB3363">
      <w:pPr>
        <w:pStyle w:val="Akapitzlist"/>
        <w:numPr>
          <w:ilvl w:val="0"/>
          <w:numId w:val="6"/>
        </w:numPr>
      </w:pPr>
      <w:r>
        <w:t>Demontaż bramy wraz z au</w:t>
      </w:r>
      <w:bookmarkStart w:id="0" w:name="_GoBack"/>
      <w:bookmarkEnd w:id="0"/>
      <w:r>
        <w:t>tomatyką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Montaż i podłączenie szlabanu do przygoto</w:t>
      </w:r>
      <w:r w:rsidR="00612675">
        <w:t>wanej instalacji prądowej przy wykorzystaniu wszelkich potrzebnych materiałów instalacyjnych</w:t>
      </w:r>
    </w:p>
    <w:p w:rsidR="00612E32" w:rsidRDefault="00612675" w:rsidP="00612E32">
      <w:pPr>
        <w:pStyle w:val="Akapitzlist"/>
        <w:numPr>
          <w:ilvl w:val="0"/>
          <w:numId w:val="6"/>
        </w:numPr>
      </w:pPr>
      <w:r>
        <w:t xml:space="preserve">Opcja podniesienia szlabanu ręcznie na wypadek awarii, braku prądu. 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 xml:space="preserve">Podłączenie szlabanu do systemu kontroli dostępu funkcjonującego na UO – system ROGER – sterowanie bezprzewodowe przy wykorzystaniu </w:t>
      </w:r>
      <w:proofErr w:type="spellStart"/>
      <w:r>
        <w:t>access</w:t>
      </w:r>
      <w:proofErr w:type="spellEnd"/>
      <w:r>
        <w:t xml:space="preserve"> point zewnętrznego oraz przy wykorzystaniu wszelkich potrzebnych materiałów instalacyjnych.</w:t>
      </w:r>
    </w:p>
    <w:p w:rsidR="00612E32" w:rsidRDefault="00612E32" w:rsidP="00612E32"/>
    <w:p w:rsidR="00612E32" w:rsidRPr="00612E32" w:rsidRDefault="00612E32" w:rsidP="00612E32">
      <w:pPr>
        <w:pStyle w:val="Akapitzlist"/>
        <w:numPr>
          <w:ilvl w:val="0"/>
          <w:numId w:val="7"/>
        </w:numPr>
        <w:rPr>
          <w:b/>
        </w:rPr>
      </w:pPr>
      <w:r w:rsidRPr="00612E32">
        <w:rPr>
          <w:b/>
        </w:rPr>
        <w:t xml:space="preserve">Dostawa wraz z montażem szlabanu na terenie Uniwersytetu Opolskiego przy ulicy </w:t>
      </w:r>
      <w:r w:rsidRPr="00612E32">
        <w:rPr>
          <w:b/>
        </w:rPr>
        <w:t>Oleskiej</w:t>
      </w:r>
    </w:p>
    <w:p w:rsidR="00612E32" w:rsidRDefault="00612E32" w:rsidP="00612E32">
      <w:pPr>
        <w:pStyle w:val="Akapitzlist"/>
      </w:pPr>
    </w:p>
    <w:p w:rsidR="00612E32" w:rsidRDefault="00612E32" w:rsidP="00612E32">
      <w:pPr>
        <w:pStyle w:val="Akapitzlist"/>
        <w:numPr>
          <w:ilvl w:val="0"/>
          <w:numId w:val="6"/>
        </w:numPr>
      </w:pPr>
      <w:r>
        <w:t xml:space="preserve">Szlaban z jednym ramieniem z słupkiem podporowym z fotokomórką wraz ze wszystkimi elementami montażowymi (wzmocnienie do ramienia powyżej 3,6 m długości) </w:t>
      </w:r>
    </w:p>
    <w:p w:rsidR="00612E32" w:rsidRDefault="00612E32" w:rsidP="00612E32">
      <w:pPr>
        <w:pStyle w:val="Akapitzlist"/>
      </w:pPr>
      <w:r>
        <w:t>Szlaban dostosowany do umiarkowanego ruchu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 xml:space="preserve">Ramię szlabanu aluminiowe malowane na biało </w:t>
      </w:r>
      <w:r w:rsidRPr="00612E32">
        <w:t xml:space="preserve">z wewnętrznym wzmocnieniem, listwą maskującą z rowkiem i profilem gumowym odpornym na uderzenia. Długość: 4220 mm </w:t>
      </w:r>
      <w:r>
        <w:t xml:space="preserve"> Listwa z diodami LED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Lampa ostrzegawcza – korona LED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Naklejki ostrzegawcze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Korpus szlabanu w kolorze szarym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Adaptacja istniejącego fundamentu z napędu bramy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Demontaż bramy wraz z automatyką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Montaż i podłączenie szlabanu do przygotowanej instalacji prądowej przy wykorzystaniu wszelkich potrzebnych materiałów instalacyjnych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 xml:space="preserve">Opcja podniesienia szlabanu ręcznie na wypadek awarii, braku prądu. 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 xml:space="preserve">Podłączenie szlabanu do systemu kontroli dostępu funkcjonującego na UO – system ROGER – sterowanie bezprzewodowe przy wykorzystaniu </w:t>
      </w:r>
      <w:proofErr w:type="spellStart"/>
      <w:r>
        <w:t>access</w:t>
      </w:r>
      <w:proofErr w:type="spellEnd"/>
      <w:r>
        <w:t xml:space="preserve"> point zewnętrznego oraz przy wykorzystaniu wszelkich potrzebnych materiałów instalacyjnych.</w:t>
      </w:r>
    </w:p>
    <w:p w:rsidR="00612E32" w:rsidRDefault="00612E32" w:rsidP="00612E32">
      <w:pPr>
        <w:pStyle w:val="Akapitzlist"/>
        <w:numPr>
          <w:ilvl w:val="0"/>
          <w:numId w:val="6"/>
        </w:numPr>
      </w:pPr>
      <w:r>
        <w:t>Szlaban wyposażony w odbiornik radiowy oraz sterownik otwierany syreną służb ratunkowych (opcja otwierania przy sygnalizacji alarmowej (karetki, straż pożarna itp.).)</w:t>
      </w:r>
    </w:p>
    <w:p w:rsidR="00612E32" w:rsidRDefault="00612E32" w:rsidP="00612E32"/>
    <w:p w:rsidR="00612E32" w:rsidRDefault="00612E32" w:rsidP="00612E32"/>
    <w:sectPr w:rsidR="00612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46AC4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1DA3"/>
    <w:multiLevelType w:val="hybridMultilevel"/>
    <w:tmpl w:val="61427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020FA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4510F"/>
    <w:multiLevelType w:val="hybridMultilevel"/>
    <w:tmpl w:val="07D6D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D0876"/>
    <w:multiLevelType w:val="hybridMultilevel"/>
    <w:tmpl w:val="14E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A3A16"/>
    <w:multiLevelType w:val="hybridMultilevel"/>
    <w:tmpl w:val="D3EA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88"/>
    <w:rsid w:val="0009237D"/>
    <w:rsid w:val="00163AE0"/>
    <w:rsid w:val="0030567D"/>
    <w:rsid w:val="003B6CAB"/>
    <w:rsid w:val="00445B82"/>
    <w:rsid w:val="00450D2C"/>
    <w:rsid w:val="004C2588"/>
    <w:rsid w:val="00503851"/>
    <w:rsid w:val="005E2569"/>
    <w:rsid w:val="005F47A6"/>
    <w:rsid w:val="00612675"/>
    <w:rsid w:val="00612E32"/>
    <w:rsid w:val="006D5B78"/>
    <w:rsid w:val="007341C1"/>
    <w:rsid w:val="00821E10"/>
    <w:rsid w:val="008605C4"/>
    <w:rsid w:val="008D5A90"/>
    <w:rsid w:val="008E40D0"/>
    <w:rsid w:val="00945587"/>
    <w:rsid w:val="009B5458"/>
    <w:rsid w:val="00AC126B"/>
    <w:rsid w:val="00BE342D"/>
    <w:rsid w:val="00CA6EE0"/>
    <w:rsid w:val="00CF733C"/>
    <w:rsid w:val="00DB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6FB1"/>
  <w15:chartTrackingRefBased/>
  <w15:docId w15:val="{41CA680A-7AE0-442A-8791-29D84635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4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 Pawęzki</dc:creator>
  <cp:keywords/>
  <dc:description/>
  <cp:lastModifiedBy>Cezary Pawęzki</cp:lastModifiedBy>
  <cp:revision>19</cp:revision>
  <cp:lastPrinted>2019-06-12T10:44:00Z</cp:lastPrinted>
  <dcterms:created xsi:type="dcterms:W3CDTF">2019-06-12T09:58:00Z</dcterms:created>
  <dcterms:modified xsi:type="dcterms:W3CDTF">2022-05-31T07:06:00Z</dcterms:modified>
</cp:coreProperties>
</file>