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DA" w:rsidRPr="000E661E" w:rsidRDefault="00732CDA" w:rsidP="004057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E661E">
        <w:rPr>
          <w:rFonts w:ascii="Times New Roman" w:hAnsi="Times New Roman" w:cs="Times New Roman"/>
          <w:b/>
          <w:sz w:val="24"/>
          <w:szCs w:val="24"/>
          <w:lang w:val="en-US"/>
        </w:rPr>
        <w:t>BIOTECHNOLOGY OF CALLUS BIOMA</w:t>
      </w:r>
      <w:bookmarkStart w:id="0" w:name="_GoBack"/>
      <w:bookmarkEnd w:id="0"/>
      <w:r w:rsidRPr="000E661E">
        <w:rPr>
          <w:rFonts w:ascii="Times New Roman" w:hAnsi="Times New Roman" w:cs="Times New Roman"/>
          <w:b/>
          <w:sz w:val="24"/>
          <w:szCs w:val="24"/>
          <w:lang w:val="en-US"/>
        </w:rPr>
        <w:t>SS OF PLANTS AS AN ALTERNATIVE METHOD FOR THE PRODUCTION OF PLANT RAW MATERIAL</w:t>
      </w:r>
    </w:p>
    <w:p w:rsidR="00060D2A" w:rsidRPr="000B39A8" w:rsidRDefault="00060D2A" w:rsidP="00405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3E2D20" w:rsidRPr="000B39A8" w:rsidRDefault="00CF33EC" w:rsidP="00405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B39A8">
        <w:rPr>
          <w:rFonts w:ascii="Times New Roman" w:hAnsi="Times New Roman" w:cs="Times New Roman"/>
          <w:sz w:val="24"/>
          <w:szCs w:val="24"/>
          <w:u w:val="single"/>
          <w:lang w:val="en-US"/>
        </w:rPr>
        <w:t>Petrina</w:t>
      </w:r>
      <w:proofErr w:type="spellEnd"/>
      <w:r w:rsidRPr="000B39A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0B39A8">
        <w:rPr>
          <w:rFonts w:ascii="Times New Roman" w:hAnsi="Times New Roman" w:cs="Times New Roman"/>
          <w:sz w:val="24"/>
          <w:szCs w:val="24"/>
          <w:u w:val="single"/>
          <w:lang w:val="en-US"/>
        </w:rPr>
        <w:t>Romana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Khomiyak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Semen, 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Krvavych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Anna, </w:t>
      </w:r>
      <w:proofErr w:type="spellStart"/>
      <w:r w:rsidR="003E2D20" w:rsidRPr="000B39A8">
        <w:rPr>
          <w:rFonts w:ascii="Times New Roman" w:hAnsi="Times New Roman" w:cs="Times New Roman"/>
          <w:sz w:val="24"/>
          <w:szCs w:val="24"/>
          <w:lang w:val="en-US"/>
        </w:rPr>
        <w:t>Lupiy</w:t>
      </w:r>
      <w:proofErr w:type="spellEnd"/>
      <w:r w:rsidR="003E2D20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Khrystyna, </w:t>
      </w:r>
    </w:p>
    <w:p w:rsidR="00CF33EC" w:rsidRPr="000B39A8" w:rsidRDefault="003E2D20" w:rsidP="00405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Ilkiv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Bohdan-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Volodymyr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15DCF" w:rsidRPr="000B39A8">
        <w:rPr>
          <w:rFonts w:ascii="Times New Roman" w:hAnsi="Times New Roman" w:cs="Times New Roman"/>
          <w:sz w:val="24"/>
          <w:szCs w:val="24"/>
          <w:lang w:val="en-US"/>
        </w:rPr>
        <w:t>Konechna</w:t>
      </w:r>
      <w:proofErr w:type="spellEnd"/>
      <w:r w:rsidR="00B15DCF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5DCF" w:rsidRPr="000B39A8">
        <w:rPr>
          <w:rFonts w:ascii="Times New Roman" w:hAnsi="Times New Roman" w:cs="Times New Roman"/>
          <w:sz w:val="24"/>
          <w:szCs w:val="24"/>
          <w:lang w:val="en-US"/>
        </w:rPr>
        <w:t>Roksolana</w:t>
      </w:r>
      <w:proofErr w:type="spellEnd"/>
      <w:r w:rsidR="00B15DCF" w:rsidRPr="000B39A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376F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Hamada </w:t>
      </w:r>
      <w:proofErr w:type="spellStart"/>
      <w:r w:rsidR="00B6376F" w:rsidRPr="000B39A8">
        <w:rPr>
          <w:rFonts w:ascii="Times New Roman" w:hAnsi="Times New Roman" w:cs="Times New Roman"/>
          <w:sz w:val="24"/>
          <w:szCs w:val="24"/>
          <w:lang w:val="en-US"/>
        </w:rPr>
        <w:t>Vira</w:t>
      </w:r>
      <w:proofErr w:type="spellEnd"/>
      <w:r w:rsidR="00B6376F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F33EC" w:rsidRPr="000B39A8">
        <w:rPr>
          <w:rFonts w:ascii="Times New Roman" w:hAnsi="Times New Roman" w:cs="Times New Roman"/>
          <w:sz w:val="24"/>
          <w:szCs w:val="24"/>
          <w:lang w:val="en-US"/>
        </w:rPr>
        <w:t>Novikov</w:t>
      </w:r>
      <w:proofErr w:type="spellEnd"/>
      <w:r w:rsidR="00CF33EC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F33EC" w:rsidRPr="000B39A8">
        <w:rPr>
          <w:rFonts w:ascii="Times New Roman" w:hAnsi="Times New Roman" w:cs="Times New Roman"/>
          <w:sz w:val="24"/>
          <w:szCs w:val="24"/>
          <w:lang w:val="en-US"/>
        </w:rPr>
        <w:t>Volodymyr</w:t>
      </w:r>
      <w:proofErr w:type="spellEnd"/>
    </w:p>
    <w:p w:rsidR="00CF33EC" w:rsidRPr="000B39A8" w:rsidRDefault="00CF33EC" w:rsidP="00405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F33EC" w:rsidRPr="000E661E" w:rsidRDefault="00CF33EC" w:rsidP="004057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uk-UA"/>
        </w:rPr>
      </w:pPr>
      <w:proofErr w:type="spellStart"/>
      <w:r w:rsidRPr="000E661E">
        <w:rPr>
          <w:rFonts w:ascii="Times New Roman" w:hAnsi="Times New Roman" w:cs="Times New Roman"/>
          <w:i/>
          <w:sz w:val="24"/>
          <w:szCs w:val="24"/>
          <w:lang w:val="en-US"/>
        </w:rPr>
        <w:t>Lviv</w:t>
      </w:r>
      <w:proofErr w:type="spellEnd"/>
      <w:r w:rsidRPr="000E661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Polytechnic National University, </w:t>
      </w:r>
      <w:r w:rsidRPr="000E661E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uk-UA" w:eastAsia="uk-UA"/>
        </w:rPr>
        <w:t>Department of Technology of Biologically Active Substances, Pharmacy and Biotechnology</w:t>
      </w:r>
      <w:r w:rsidRPr="000E661E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en-US" w:eastAsia="uk-UA"/>
        </w:rPr>
        <w:t>, Lviv, Ukraine</w:t>
      </w:r>
    </w:p>
    <w:p w:rsidR="00CF33EC" w:rsidRPr="000B39A8" w:rsidRDefault="00CF33EC" w:rsidP="004057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23E84" w:rsidRPr="000B39A8" w:rsidRDefault="00667B04" w:rsidP="004057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Medicinal plants are an important raw material base for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099A" w:rsidRPr="000B39A8">
        <w:rPr>
          <w:rFonts w:ascii="Times New Roman" w:hAnsi="Times New Roman" w:cs="Times New Roman"/>
          <w:sz w:val="24"/>
          <w:szCs w:val="24"/>
          <w:lang w:val="uk-UA"/>
        </w:rPr>
        <w:t>drugs of traditional systems of medicine, modern medicines, nutraceuticals, food supplements, folk medicines, pharmaceutical intermediates and chemical entities for synthetic drugs</w:t>
      </w:r>
      <w:r w:rsidR="00041BBA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because they contain many biologically acti</w:t>
      </w:r>
      <w:r w:rsidR="00815485" w:rsidRPr="000B39A8">
        <w:rPr>
          <w:rFonts w:ascii="Times New Roman" w:hAnsi="Times New Roman" w:cs="Times New Roman"/>
          <w:sz w:val="24"/>
          <w:szCs w:val="24"/>
          <w:lang w:val="en-US"/>
        </w:rPr>
        <w:t>ve compounds, some of which can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not be obtained by chemical synthesis.</w:t>
      </w:r>
      <w:r w:rsidR="00041BBA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preserve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natural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reserves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plants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especially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plants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rare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verge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extinction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listed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="00023E8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and to provide quality, environmentally friendly plant materials,</w:t>
      </w:r>
      <w:r w:rsidR="00023E8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the biotechnological method of growing in vitro is used</w:t>
      </w:r>
      <w:r w:rsidR="00023E8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The method has many advantages; biomass is obtained irrespective of weather and season, in large quantities, it does not contain toxic substances and contains biologically active compounds present in the parent plant.</w:t>
      </w:r>
    </w:p>
    <w:p w:rsidR="00AB3E3B" w:rsidRPr="000B39A8" w:rsidRDefault="00667B04" w:rsidP="00435A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39A8">
        <w:rPr>
          <w:rFonts w:ascii="Times New Roman" w:hAnsi="Times New Roman" w:cs="Times New Roman"/>
          <w:sz w:val="24"/>
          <w:szCs w:val="24"/>
          <w:lang w:val="en-US"/>
        </w:rPr>
        <w:t>The aim of the work is to obtain the cal</w:t>
      </w:r>
      <w:r w:rsidR="00157079" w:rsidRPr="000B39A8">
        <w:rPr>
          <w:rFonts w:ascii="Times New Roman" w:hAnsi="Times New Roman" w:cs="Times New Roman"/>
          <w:sz w:val="24"/>
          <w:szCs w:val="24"/>
          <w:lang w:val="en-US"/>
        </w:rPr>
        <w:t>lus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biomass of some family plants</w:t>
      </w:r>
      <w:r w:rsidRPr="000B39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Asteraceae</w:t>
      </w:r>
      <w:proofErr w:type="spellEnd"/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5DBC" w:rsidRPr="000B39A8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Ranunculaceae</w:t>
      </w:r>
      <w:proofErr w:type="spellEnd"/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Arnica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proofErr w:type="gramStart"/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montana</w:t>
      </w:r>
      <w:proofErr w:type="spellEnd"/>
      <w:proofErr w:type="gramEnd"/>
      <w:r w:rsidR="00CB0423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Calendula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officinalis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Stevia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rebaudiana</w:t>
      </w:r>
      <w:proofErr w:type="spellEnd"/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C24FA" w:rsidRPr="000B39A8">
        <w:rPr>
          <w:rFonts w:ascii="Times New Roman" w:hAnsi="Times New Roman" w:cs="Times New Roman"/>
          <w:i/>
          <w:sz w:val="24"/>
          <w:szCs w:val="24"/>
          <w:lang w:val="en-US"/>
        </w:rPr>
        <w:t>Caltha</w:t>
      </w:r>
      <w:proofErr w:type="spellEnd"/>
      <w:r w:rsidR="00DC24FA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DC24FA" w:rsidRPr="000B39A8">
        <w:rPr>
          <w:rFonts w:ascii="Times New Roman" w:hAnsi="Times New Roman" w:cs="Times New Roman"/>
          <w:i/>
          <w:sz w:val="24"/>
          <w:szCs w:val="24"/>
          <w:lang w:val="en-US"/>
        </w:rPr>
        <w:t>palustris</w:t>
      </w:r>
      <w:proofErr w:type="spellEnd"/>
      <w:r w:rsidR="00DC24FA" w:rsidRPr="000B39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Adonis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vernalis</w:t>
      </w:r>
      <w:proofErr w:type="spellEnd"/>
      <w:r w:rsidR="00CB0423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Delphinium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elatum</w:t>
      </w:r>
      <w:proofErr w:type="spellEnd"/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and identification of biologically active substances in them. Callus bioma</w:t>
      </w:r>
      <w:r w:rsidR="00157079" w:rsidRPr="000B39A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s of 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Arnica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montana</w:t>
      </w:r>
      <w:proofErr w:type="spellEnd"/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Calendula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officinalis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Stevia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rebaudiana</w:t>
      </w:r>
      <w:proofErr w:type="spellEnd"/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C24FA" w:rsidRPr="000B39A8">
        <w:rPr>
          <w:rFonts w:ascii="Times New Roman" w:hAnsi="Times New Roman" w:cs="Times New Roman"/>
          <w:i/>
          <w:sz w:val="24"/>
          <w:szCs w:val="24"/>
          <w:lang w:val="en-US"/>
        </w:rPr>
        <w:t>Caltha</w:t>
      </w:r>
      <w:proofErr w:type="spellEnd"/>
      <w:r w:rsidR="00DC24FA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DC24FA" w:rsidRPr="000B39A8">
        <w:rPr>
          <w:rFonts w:ascii="Times New Roman" w:hAnsi="Times New Roman" w:cs="Times New Roman"/>
          <w:i/>
          <w:sz w:val="24"/>
          <w:szCs w:val="24"/>
          <w:lang w:val="en-US"/>
        </w:rPr>
        <w:t>palustris</w:t>
      </w:r>
      <w:proofErr w:type="spellEnd"/>
      <w:r w:rsidR="00DC24FA" w:rsidRPr="000B39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Adonis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vernalis</w:t>
      </w:r>
      <w:proofErr w:type="spellEnd"/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Delphinium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elatum</w:t>
      </w:r>
      <w:proofErr w:type="spellEnd"/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in medium 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Murasige-Skuga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were obtained and </w:t>
      </w:r>
      <w:r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impact on growth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callus 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biomas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of temperature </w:t>
      </w:r>
      <w:r w:rsidR="008F373F" w:rsidRPr="000B39A8">
        <w:rPr>
          <w:rFonts w:ascii="Times New Roman" w:hAnsi="Times New Roman" w:cs="Times New Roman"/>
          <w:sz w:val="24"/>
          <w:szCs w:val="24"/>
          <w:lang w:val="uk-UA"/>
        </w:rPr>
        <w:t>(15</w:t>
      </w:r>
      <w:r w:rsidR="00157079" w:rsidRPr="000B39A8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о</w:t>
      </w:r>
      <w:r w:rsidR="00157079" w:rsidRPr="000B39A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8F373F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7079" w:rsidRPr="000B39A8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8F373F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23</w:t>
      </w:r>
      <w:r w:rsidR="008F373F" w:rsidRPr="000B39A8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о</w:t>
      </w:r>
      <w:r w:rsidR="008F373F" w:rsidRPr="000B39A8">
        <w:rPr>
          <w:rFonts w:ascii="Times New Roman" w:hAnsi="Times New Roman" w:cs="Times New Roman"/>
          <w:sz w:val="24"/>
          <w:szCs w:val="24"/>
          <w:lang w:val="uk-UA"/>
        </w:rPr>
        <w:t>С)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illumination (darkness and illumination 2000 lux) and the concentration of 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phytohormones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in the medium were i</w:t>
      </w:r>
      <w:r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nvestigated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Phytohormones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</w:rPr>
        <w:t>β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indolylacetic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acid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IAA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0B39A8">
        <w:rPr>
          <w:rFonts w:ascii="Times New Roman" w:hAnsi="Times New Roman" w:cs="Times New Roman"/>
          <w:sz w:val="24"/>
          <w:szCs w:val="24"/>
        </w:rPr>
        <w:t>α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naphthylacetic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acid</w:t>
      </w:r>
      <w:r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NAA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benzylaminopur</w:t>
      </w:r>
      <w:r w:rsidR="003E0449" w:rsidRPr="000B39A8">
        <w:rPr>
          <w:rFonts w:ascii="Times New Roman" w:hAnsi="Times New Roman" w:cs="Times New Roman"/>
          <w:sz w:val="24"/>
          <w:szCs w:val="24"/>
          <w:lang w:val="en-US"/>
        </w:rPr>
        <w:t>ne</w:t>
      </w:r>
      <w:proofErr w:type="spellEnd"/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CB0423" w:rsidRPr="000B39A8">
        <w:rPr>
          <w:rFonts w:ascii="Times New Roman" w:hAnsi="Times New Roman" w:cs="Times New Roman"/>
          <w:sz w:val="24"/>
          <w:szCs w:val="24"/>
        </w:rPr>
        <w:t>BAP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), 2</w:t>
      </w:r>
      <w:proofErr w:type="gramStart"/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,4</w:t>
      </w:r>
      <w:proofErr w:type="gramEnd"/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dychlorphenoxy</w:t>
      </w:r>
      <w:r w:rsidR="003E0449" w:rsidRPr="000B39A8">
        <w:rPr>
          <w:rFonts w:ascii="Times New Roman" w:hAnsi="Times New Roman" w:cs="Times New Roman"/>
          <w:sz w:val="24"/>
          <w:szCs w:val="24"/>
          <w:lang w:val="en-US"/>
        </w:rPr>
        <w:t>acetic</w:t>
      </w:r>
      <w:proofErr w:type="spellEnd"/>
      <w:r w:rsidR="003E044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0449" w:rsidRPr="000B39A8">
        <w:rPr>
          <w:rFonts w:ascii="Times New Roman" w:hAnsi="Times New Roman" w:cs="Times New Roman"/>
          <w:sz w:val="24"/>
          <w:szCs w:val="24"/>
          <w:lang w:val="en-US"/>
        </w:rPr>
        <w:t>acid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(2,4-</w:t>
      </w:r>
      <w:r w:rsidR="00CB0423" w:rsidRPr="000B39A8">
        <w:rPr>
          <w:rFonts w:ascii="Times New Roman" w:hAnsi="Times New Roman" w:cs="Times New Roman"/>
          <w:sz w:val="24"/>
          <w:szCs w:val="24"/>
        </w:rPr>
        <w:t>D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0449" w:rsidRPr="000B39A8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3E044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0449" w:rsidRPr="000B39A8">
        <w:rPr>
          <w:rFonts w:ascii="Times New Roman" w:hAnsi="Times New Roman" w:cs="Times New Roman"/>
          <w:sz w:val="24"/>
          <w:szCs w:val="24"/>
          <w:lang w:val="en-US"/>
        </w:rPr>
        <w:t>kinetin</w:t>
      </w:r>
      <w:r w:rsidR="003E044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3E0449" w:rsidRPr="000B39A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3E044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E0449" w:rsidRPr="000B39A8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3E044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0449" w:rsidRPr="000B39A8">
        <w:rPr>
          <w:rFonts w:ascii="Times New Roman" w:hAnsi="Times New Roman" w:cs="Times New Roman"/>
          <w:sz w:val="24"/>
          <w:szCs w:val="24"/>
          <w:lang w:val="en-US"/>
        </w:rPr>
        <w:t>used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The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best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growth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indicators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for</w:t>
      </w:r>
      <w:r w:rsidR="006540A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Adonis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vernalis</w:t>
      </w:r>
      <w:proofErr w:type="spellEnd"/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when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added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to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the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environment</w:t>
      </w:r>
      <w:r w:rsidR="006540A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ІАА, НАА </w:t>
      </w:r>
      <w:r w:rsidR="006540A9" w:rsidRPr="000B39A8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6540A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6540A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in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a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concentration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of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2,0 мг/л</w:t>
      </w:r>
      <w:r w:rsidR="008F373F" w:rsidRPr="000B39A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1,0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0,1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8F373F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respectively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6540A9" w:rsidRPr="000B39A8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6540A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Arnica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montana</w:t>
      </w:r>
      <w:proofErr w:type="spellEnd"/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121B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="00EC121B" w:rsidRPr="000B39A8">
        <w:rPr>
          <w:rFonts w:ascii="Times New Roman" w:hAnsi="Times New Roman" w:cs="Times New Roman"/>
          <w:i/>
          <w:sz w:val="24"/>
          <w:szCs w:val="24"/>
          <w:lang w:val="en-US"/>
        </w:rPr>
        <w:t>Caltha</w:t>
      </w:r>
      <w:proofErr w:type="spellEnd"/>
      <w:r w:rsidR="00EC121B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EC121B" w:rsidRPr="000B39A8">
        <w:rPr>
          <w:rFonts w:ascii="Times New Roman" w:hAnsi="Times New Roman" w:cs="Times New Roman"/>
          <w:i/>
          <w:sz w:val="24"/>
          <w:szCs w:val="24"/>
          <w:lang w:val="en-US"/>
        </w:rPr>
        <w:t>palustris</w:t>
      </w:r>
      <w:proofErr w:type="spellEnd"/>
      <w:r w:rsidR="00EC121B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CB0423" w:rsidRPr="000B39A8">
        <w:rPr>
          <w:rFonts w:ascii="Times New Roman" w:hAnsi="Times New Roman" w:cs="Times New Roman"/>
          <w:sz w:val="24"/>
          <w:szCs w:val="24"/>
          <w:lang w:val="en-US"/>
        </w:rPr>
        <w:t>IAA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B0423" w:rsidRPr="000B39A8">
        <w:rPr>
          <w:rFonts w:ascii="Times New Roman" w:hAnsi="Times New Roman" w:cs="Times New Roman"/>
          <w:sz w:val="24"/>
          <w:szCs w:val="24"/>
          <w:lang w:val="en-US"/>
        </w:rPr>
        <w:t>NAA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, кінетин - 2,0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0,1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0,5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respectively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6540A9" w:rsidRPr="000B39A8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6540A9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Calendula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officinalis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B3E3B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- 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>2,4-</w:t>
      </w:r>
      <w:r w:rsidR="00AB3E3B" w:rsidRPr="000B39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300C2" w:rsidRPr="000B39A8">
        <w:rPr>
          <w:rFonts w:ascii="Times New Roman" w:hAnsi="Times New Roman" w:cs="Times New Roman"/>
          <w:sz w:val="24"/>
          <w:szCs w:val="24"/>
          <w:lang w:val="en-US"/>
        </w:rPr>
        <w:t>NAA</w:t>
      </w:r>
      <w:r w:rsidR="00C300C2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B3E3B" w:rsidRPr="000B39A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C300C2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300C2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0,2 </w:t>
      </w:r>
      <w:r w:rsidR="00C300C2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C300C2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C300C2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300C2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>0,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respectively</w:t>
      </w:r>
      <w:r w:rsidR="00AB3E3B" w:rsidRPr="000B39A8">
        <w:rPr>
          <w:rFonts w:ascii="Times New Roman" w:hAnsi="Times New Roman" w:cs="Times New Roman"/>
          <w:i/>
          <w:sz w:val="24"/>
          <w:szCs w:val="24"/>
          <w:lang w:val="uk-UA"/>
        </w:rPr>
        <w:t>;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6540A9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Stevia</w:t>
      </w:r>
      <w:r w:rsidR="003A7454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3A7454" w:rsidRPr="000B39A8">
        <w:rPr>
          <w:rFonts w:ascii="Times New Roman" w:hAnsi="Times New Roman" w:cs="Times New Roman"/>
          <w:i/>
          <w:sz w:val="24"/>
          <w:szCs w:val="24"/>
          <w:lang w:val="en-US"/>
        </w:rPr>
        <w:t>rebaudiana</w:t>
      </w:r>
      <w:proofErr w:type="spellEnd"/>
      <w:r w:rsidR="00AB3E3B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-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0423" w:rsidRPr="000B39A8">
        <w:rPr>
          <w:rFonts w:ascii="Times New Roman" w:hAnsi="Times New Roman" w:cs="Times New Roman"/>
          <w:sz w:val="24"/>
          <w:szCs w:val="24"/>
          <w:lang w:val="en-US"/>
        </w:rPr>
        <w:t>NAA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2,4-D, K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- 0,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, 0,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7454" w:rsidRPr="000B39A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respectively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6540A9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Delphinium</w:t>
      </w:r>
      <w:r w:rsidR="00CB0423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CB0423" w:rsidRPr="000B39A8">
        <w:rPr>
          <w:rFonts w:ascii="Times New Roman" w:hAnsi="Times New Roman" w:cs="Times New Roman"/>
          <w:i/>
          <w:sz w:val="24"/>
          <w:szCs w:val="24"/>
          <w:lang w:val="en-US"/>
        </w:rPr>
        <w:t>elatum</w:t>
      </w:r>
      <w:proofErr w:type="spellEnd"/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ІАА, </w:t>
      </w:r>
      <w:r w:rsidR="00CB0423" w:rsidRPr="000B39A8">
        <w:rPr>
          <w:rFonts w:ascii="Times New Roman" w:hAnsi="Times New Roman" w:cs="Times New Roman"/>
          <w:sz w:val="24"/>
          <w:szCs w:val="24"/>
          <w:lang w:val="en-US"/>
        </w:rPr>
        <w:t>NAA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кінетин, </w:t>
      </w:r>
      <w:r w:rsidR="00CB0423" w:rsidRPr="000B39A8">
        <w:rPr>
          <w:rFonts w:ascii="Times New Roman" w:hAnsi="Times New Roman" w:cs="Times New Roman"/>
          <w:sz w:val="24"/>
          <w:szCs w:val="24"/>
          <w:lang w:val="en-US"/>
        </w:rPr>
        <w:t>BAP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, 2,4-</w:t>
      </w:r>
      <w:r w:rsidR="00CB0423" w:rsidRPr="000B39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- 2,0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0,5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0,5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1,0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1 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42F01" w:rsidRPr="000B39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respectively</w:t>
      </w:r>
      <w:r w:rsidR="00CB0423" w:rsidRPr="000B39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0A9" w:rsidRPr="000B39A8">
        <w:rPr>
          <w:rFonts w:ascii="Times New Roman" w:hAnsi="Times New Roman" w:cs="Times New Roman"/>
          <w:sz w:val="24"/>
          <w:szCs w:val="24"/>
          <w:lang w:val="en-US"/>
        </w:rPr>
        <w:t>Duration of cultivation was up to 50 days, obtained from 10.8 to 23.5 g/l of dry weight</w:t>
      </w:r>
      <w:r w:rsidR="00AB3E3B" w:rsidRPr="000B39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35A05" w:rsidRPr="000B39A8">
        <w:rPr>
          <w:rFonts w:ascii="Times New Roman" w:hAnsi="Times New Roman" w:cs="Times New Roman"/>
          <w:sz w:val="24"/>
          <w:szCs w:val="24"/>
          <w:lang w:val="en-US" w:eastAsia="uk-UA"/>
        </w:rPr>
        <w:t xml:space="preserve"> </w:t>
      </w:r>
      <w:r w:rsidR="006540A9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All experiments were carried out </w:t>
      </w:r>
      <w:r w:rsidR="001E3BA2" w:rsidRPr="000B39A8">
        <w:rPr>
          <w:rFonts w:ascii="Times New Roman" w:hAnsi="Times New Roman" w:cs="Times New Roman"/>
          <w:sz w:val="24"/>
          <w:szCs w:val="24"/>
          <w:lang w:val="en-US"/>
        </w:rPr>
        <w:t>3 times</w:t>
      </w:r>
      <w:r w:rsidR="006540A9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and the results were processed statistically.</w:t>
      </w:r>
    </w:p>
    <w:p w:rsidR="00EF4BD0" w:rsidRPr="000B39A8" w:rsidRDefault="00656EA9" w:rsidP="0017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Water and water-ethanol extracts of callus biomass were obtained and qualitative and quantitative </w:t>
      </w:r>
      <w:r w:rsidR="001E3BA2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reactions on presence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of amino</w:t>
      </w:r>
      <w:r w:rsidR="001E3BA2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acids, glycosides, flavonoids, common phenols, </w:t>
      </w:r>
      <w:proofErr w:type="gramStart"/>
      <w:r w:rsidRPr="000B39A8">
        <w:rPr>
          <w:rFonts w:ascii="Times New Roman" w:hAnsi="Times New Roman" w:cs="Times New Roman"/>
          <w:sz w:val="24"/>
          <w:szCs w:val="24"/>
          <w:lang w:val="en-US"/>
        </w:rPr>
        <w:t>alkaloids</w:t>
      </w:r>
      <w:proofErr w:type="gram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w</w:t>
      </w:r>
      <w:r w:rsidR="001E3BA2" w:rsidRPr="000B39A8">
        <w:rPr>
          <w:rFonts w:ascii="Times New Roman" w:hAnsi="Times New Roman" w:cs="Times New Roman"/>
          <w:sz w:val="24"/>
          <w:szCs w:val="24"/>
          <w:lang w:val="en-US"/>
        </w:rPr>
        <w:t>ere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determinated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. For qualitative </w:t>
      </w:r>
      <w:r w:rsidR="001E3BA2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identification 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- qualitative </w:t>
      </w:r>
      <w:proofErr w:type="spellStart"/>
      <w:r w:rsidRPr="000B39A8">
        <w:rPr>
          <w:rFonts w:ascii="Times New Roman" w:hAnsi="Times New Roman" w:cs="Times New Roman"/>
          <w:sz w:val="24"/>
          <w:szCs w:val="24"/>
          <w:lang w:val="en-US"/>
        </w:rPr>
        <w:t>colo</w:t>
      </w:r>
      <w:r w:rsidR="001E3BA2" w:rsidRPr="000B39A8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B39A8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reactions are used, for quantitative </w:t>
      </w:r>
      <w:proofErr w:type="spellStart"/>
      <w:r w:rsidR="001E3BA2" w:rsidRPr="000B39A8">
        <w:rPr>
          <w:rFonts w:ascii="Times New Roman" w:hAnsi="Times New Roman" w:cs="Times New Roman"/>
          <w:sz w:val="24"/>
          <w:szCs w:val="24"/>
          <w:lang w:val="en-US"/>
        </w:rPr>
        <w:t>identefication</w:t>
      </w:r>
      <w:proofErr w:type="spellEnd"/>
      <w:r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- spectral photometric methods and TLC.</w:t>
      </w:r>
      <w:r w:rsidR="00435A05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>Phytochemical</w:t>
      </w:r>
      <w:r w:rsidR="005C298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>studies</w:t>
      </w:r>
      <w:r w:rsidR="005C298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5C298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>callus</w:t>
      </w:r>
      <w:r w:rsidR="005C298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>biomas</w:t>
      </w:r>
      <w:r w:rsidR="001E3BA2" w:rsidRPr="000B39A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C298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5C298B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en-US"/>
        </w:rPr>
        <w:t>Arnica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542F01" w:rsidRPr="000B39A8">
        <w:rPr>
          <w:rFonts w:ascii="Times New Roman" w:hAnsi="Times New Roman" w:cs="Times New Roman"/>
          <w:i/>
          <w:sz w:val="24"/>
          <w:szCs w:val="24"/>
          <w:lang w:val="en-US"/>
        </w:rPr>
        <w:t>montana</w:t>
      </w:r>
      <w:proofErr w:type="spellEnd"/>
      <w:r w:rsidR="00542F01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en-US"/>
        </w:rPr>
        <w:t>Calendula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en-US"/>
        </w:rPr>
        <w:t>officinalis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="002530A6" w:rsidRPr="000B39A8">
        <w:rPr>
          <w:rFonts w:ascii="Times New Roman" w:hAnsi="Times New Roman" w:cs="Times New Roman"/>
          <w:i/>
          <w:sz w:val="24"/>
          <w:szCs w:val="24"/>
          <w:lang w:val="en-US"/>
        </w:rPr>
        <w:t>Caltha</w:t>
      </w:r>
      <w:proofErr w:type="spellEnd"/>
      <w:r w:rsidR="002530A6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2530A6" w:rsidRPr="000B39A8">
        <w:rPr>
          <w:rFonts w:ascii="Times New Roman" w:hAnsi="Times New Roman" w:cs="Times New Roman"/>
          <w:i/>
          <w:sz w:val="24"/>
          <w:szCs w:val="24"/>
          <w:lang w:val="en-US"/>
        </w:rPr>
        <w:t>palustris</w:t>
      </w:r>
      <w:proofErr w:type="spellEnd"/>
      <w:r w:rsidR="002530A6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en-US"/>
        </w:rPr>
        <w:t>Stevia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542F01" w:rsidRPr="000B39A8">
        <w:rPr>
          <w:rFonts w:ascii="Times New Roman" w:hAnsi="Times New Roman" w:cs="Times New Roman"/>
          <w:i/>
          <w:sz w:val="24"/>
          <w:szCs w:val="24"/>
          <w:lang w:val="en-US"/>
        </w:rPr>
        <w:t>rebaudiana</w:t>
      </w:r>
      <w:proofErr w:type="spellEnd"/>
      <w:r w:rsidR="00542F01" w:rsidRPr="000B39A8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542F01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en-US"/>
        </w:rPr>
        <w:t>Adonis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542F01" w:rsidRPr="000B39A8">
        <w:rPr>
          <w:rFonts w:ascii="Times New Roman" w:hAnsi="Times New Roman" w:cs="Times New Roman"/>
          <w:i/>
          <w:sz w:val="24"/>
          <w:szCs w:val="24"/>
          <w:lang w:val="en-US"/>
        </w:rPr>
        <w:t>vernalis</w:t>
      </w:r>
      <w:proofErr w:type="spellEnd"/>
      <w:r w:rsidR="00542F01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en-US"/>
        </w:rPr>
        <w:t>Delphinium</w:t>
      </w:r>
      <w:r w:rsidR="00542F01" w:rsidRPr="000B39A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542F01" w:rsidRPr="000B39A8">
        <w:rPr>
          <w:rFonts w:ascii="Times New Roman" w:hAnsi="Times New Roman" w:cs="Times New Roman"/>
          <w:i/>
          <w:sz w:val="24"/>
          <w:szCs w:val="24"/>
          <w:lang w:val="en-US"/>
        </w:rPr>
        <w:t>elatum</w:t>
      </w:r>
      <w:proofErr w:type="spellEnd"/>
      <w:r w:rsidR="00435A05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confirm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the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presence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of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phenolic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compounds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amino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acids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flavonoids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and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98B" w:rsidRPr="000B39A8">
        <w:rPr>
          <w:rStyle w:val="alt-edited"/>
          <w:rFonts w:ascii="Times New Roman" w:hAnsi="Times New Roman" w:cs="Times New Roman"/>
          <w:sz w:val="24"/>
          <w:szCs w:val="24"/>
          <w:lang w:val="en-US"/>
        </w:rPr>
        <w:t>other</w:t>
      </w:r>
      <w:r w:rsidR="00A7099A" w:rsidRPr="000B39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identical to biologically active substances </w:t>
      </w:r>
      <w:r w:rsidR="007B03B5" w:rsidRPr="000B39A8">
        <w:rPr>
          <w:rFonts w:ascii="Times New Roman" w:hAnsi="Times New Roman" w:cs="Times New Roman"/>
          <w:sz w:val="24"/>
          <w:szCs w:val="24"/>
          <w:lang w:val="en-US"/>
        </w:rPr>
        <w:t>in the parent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plants</w:t>
      </w:r>
      <w:r w:rsidR="007B03B5" w:rsidRPr="000B39A8">
        <w:rPr>
          <w:rFonts w:ascii="Times New Roman" w:hAnsi="Times New Roman" w:cs="Times New Roman"/>
          <w:sz w:val="24"/>
          <w:szCs w:val="24"/>
          <w:lang w:val="en-US"/>
        </w:rPr>
        <w:t>. S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o in the long run </w:t>
      </w:r>
      <w:r w:rsidR="007B03B5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callus biomass of </w:t>
      </w:r>
      <w:r w:rsidR="007B03B5" w:rsidRPr="000B39A8">
        <w:rPr>
          <w:rStyle w:val="shorttext"/>
          <w:rFonts w:ascii="Times New Roman" w:hAnsi="Times New Roman" w:cs="Times New Roman"/>
          <w:sz w:val="24"/>
          <w:szCs w:val="24"/>
          <w:lang w:val="en-US"/>
        </w:rPr>
        <w:t>investigated plants</w:t>
      </w:r>
      <w:r w:rsidR="007B03B5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can replace the natural sources of </w:t>
      </w:r>
      <w:r w:rsidR="007B03B5" w:rsidRPr="000B39A8">
        <w:rPr>
          <w:rFonts w:ascii="Times New Roman" w:hAnsi="Times New Roman" w:cs="Times New Roman"/>
          <w:sz w:val="24"/>
          <w:szCs w:val="24"/>
          <w:lang w:val="en-US"/>
        </w:rPr>
        <w:t xml:space="preserve">medical 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>plant</w:t>
      </w:r>
      <w:r w:rsidR="007B03B5" w:rsidRPr="000B39A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C298B" w:rsidRPr="000B39A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EF4BD0" w:rsidRPr="000B39A8" w:rsidSect="000E661E">
      <w:pgSz w:w="11906" w:h="16838"/>
      <w:pgMar w:top="1134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3EC"/>
    <w:rsid w:val="00003A7A"/>
    <w:rsid w:val="00023E84"/>
    <w:rsid w:val="00041BBA"/>
    <w:rsid w:val="00060D2A"/>
    <w:rsid w:val="000B39A8"/>
    <w:rsid w:val="000B6CC5"/>
    <w:rsid w:val="000E661E"/>
    <w:rsid w:val="00157079"/>
    <w:rsid w:val="0017181C"/>
    <w:rsid w:val="00191585"/>
    <w:rsid w:val="001D0031"/>
    <w:rsid w:val="001E3BA2"/>
    <w:rsid w:val="002530A6"/>
    <w:rsid w:val="00295985"/>
    <w:rsid w:val="002B7FC5"/>
    <w:rsid w:val="002E04C6"/>
    <w:rsid w:val="003A7454"/>
    <w:rsid w:val="003E0449"/>
    <w:rsid w:val="003E2D20"/>
    <w:rsid w:val="0040576B"/>
    <w:rsid w:val="00435A05"/>
    <w:rsid w:val="00457B9B"/>
    <w:rsid w:val="00542F01"/>
    <w:rsid w:val="005B29A6"/>
    <w:rsid w:val="005C298B"/>
    <w:rsid w:val="006251CB"/>
    <w:rsid w:val="006540A9"/>
    <w:rsid w:val="00656EA9"/>
    <w:rsid w:val="00667B04"/>
    <w:rsid w:val="006C28C2"/>
    <w:rsid w:val="006C4169"/>
    <w:rsid w:val="006E64BF"/>
    <w:rsid w:val="00706182"/>
    <w:rsid w:val="00732CDA"/>
    <w:rsid w:val="007B03B5"/>
    <w:rsid w:val="00815485"/>
    <w:rsid w:val="0087769A"/>
    <w:rsid w:val="008F373F"/>
    <w:rsid w:val="009123A5"/>
    <w:rsid w:val="00936D19"/>
    <w:rsid w:val="00A12B32"/>
    <w:rsid w:val="00A7099A"/>
    <w:rsid w:val="00AB3E3B"/>
    <w:rsid w:val="00AF3059"/>
    <w:rsid w:val="00B15DCF"/>
    <w:rsid w:val="00B6376F"/>
    <w:rsid w:val="00C300C2"/>
    <w:rsid w:val="00C63F07"/>
    <w:rsid w:val="00CB0423"/>
    <w:rsid w:val="00CF33EC"/>
    <w:rsid w:val="00DC24FA"/>
    <w:rsid w:val="00E658DF"/>
    <w:rsid w:val="00EA6CF4"/>
    <w:rsid w:val="00EC121B"/>
    <w:rsid w:val="00EF4BD0"/>
    <w:rsid w:val="00F0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F3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Hipercze">
    <w:name w:val="Hyperlink"/>
    <w:basedOn w:val="Domylnaczcionkaakapitu"/>
    <w:uiPriority w:val="99"/>
    <w:unhideWhenUsed/>
    <w:rsid w:val="00CF33EC"/>
    <w:rPr>
      <w:color w:val="0000FF" w:themeColor="hyperlink"/>
      <w:u w:val="single"/>
    </w:rPr>
  </w:style>
  <w:style w:type="character" w:customStyle="1" w:styleId="shorttext">
    <w:name w:val="short_text"/>
    <w:basedOn w:val="Domylnaczcionkaakapitu"/>
    <w:rsid w:val="00060D2A"/>
  </w:style>
  <w:style w:type="character" w:customStyle="1" w:styleId="alt-edited">
    <w:name w:val="alt-edited"/>
    <w:basedOn w:val="Domylnaczcionkaakapitu"/>
    <w:rsid w:val="005C2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F3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Hipercze">
    <w:name w:val="Hyperlink"/>
    <w:basedOn w:val="Domylnaczcionkaakapitu"/>
    <w:uiPriority w:val="99"/>
    <w:unhideWhenUsed/>
    <w:rsid w:val="00CF33EC"/>
    <w:rPr>
      <w:color w:val="0000FF" w:themeColor="hyperlink"/>
      <w:u w:val="single"/>
    </w:rPr>
  </w:style>
  <w:style w:type="character" w:customStyle="1" w:styleId="shorttext">
    <w:name w:val="short_text"/>
    <w:basedOn w:val="Domylnaczcionkaakapitu"/>
    <w:rsid w:val="00060D2A"/>
  </w:style>
  <w:style w:type="character" w:customStyle="1" w:styleId="alt-edited">
    <w:name w:val="alt-edited"/>
    <w:basedOn w:val="Domylnaczcionkaakapitu"/>
    <w:rsid w:val="005C2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2992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</cp:lastModifiedBy>
  <cp:revision>3</cp:revision>
  <cp:lastPrinted>2018-08-06T07:48:00Z</cp:lastPrinted>
  <dcterms:created xsi:type="dcterms:W3CDTF">2018-08-07T14:37:00Z</dcterms:created>
  <dcterms:modified xsi:type="dcterms:W3CDTF">2018-08-15T11:15:00Z</dcterms:modified>
</cp:coreProperties>
</file>