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59" w:rsidRPr="00D2792C" w:rsidRDefault="00D2792C" w:rsidP="003C7B6F">
      <w:pPr>
        <w:jc w:val="center"/>
        <w:rPr>
          <w:rFonts w:ascii="Times New Roman" w:hAnsi="Times New Roman"/>
          <w:smallCaps/>
          <w:szCs w:val="28"/>
          <w:lang w:val="en-US"/>
        </w:rPr>
      </w:pPr>
      <w:bookmarkStart w:id="0" w:name="_GoBack"/>
      <w:bookmarkEnd w:id="0"/>
      <w:r w:rsidRPr="00D2792C">
        <w:rPr>
          <w:rFonts w:ascii="Times New Roman" w:hAnsi="Times New Roman"/>
          <w:smallCaps/>
          <w:szCs w:val="28"/>
          <w:lang w:val="en-US"/>
        </w:rPr>
        <w:t xml:space="preserve">NATURALLY OCCURRING AMINO ACID RESIDUES WITH HETEROCYCLIC RINGS </w:t>
      </w:r>
    </w:p>
    <w:p w:rsidR="0057725D" w:rsidRPr="003C7B6F" w:rsidRDefault="0057725D" w:rsidP="003C7B6F">
      <w:pPr>
        <w:jc w:val="center"/>
        <w:rPr>
          <w:rFonts w:ascii="Times New Roman" w:hAnsi="Times New Roman"/>
        </w:rPr>
      </w:pPr>
      <w:r w:rsidRPr="003C7B6F">
        <w:rPr>
          <w:rFonts w:ascii="Times New Roman" w:hAnsi="Times New Roman"/>
          <w:u w:val="single"/>
        </w:rPr>
        <w:t>Monika Staś,</w:t>
      </w:r>
      <w:r w:rsidRPr="003C7B6F">
        <w:rPr>
          <w:rFonts w:ascii="Times New Roman" w:hAnsi="Times New Roman"/>
        </w:rPr>
        <w:t xml:space="preserve"> Małgorzata Broda, Dawid </w:t>
      </w:r>
      <w:proofErr w:type="spellStart"/>
      <w:r w:rsidRPr="003C7B6F">
        <w:rPr>
          <w:rFonts w:ascii="Times New Roman" w:hAnsi="Times New Roman"/>
        </w:rPr>
        <w:t>Siodłak</w:t>
      </w:r>
      <w:proofErr w:type="spellEnd"/>
    </w:p>
    <w:p w:rsidR="0057725D" w:rsidRDefault="0057725D" w:rsidP="0057725D">
      <w:pPr>
        <w:jc w:val="center"/>
        <w:rPr>
          <w:rFonts w:ascii="Times New Roman" w:hAnsi="Times New Roman"/>
          <w:i/>
          <w:szCs w:val="24"/>
          <w:lang w:val="en-US"/>
        </w:rPr>
      </w:pPr>
      <w:r w:rsidRPr="003C7B6F">
        <w:rPr>
          <w:rFonts w:ascii="Times New Roman" w:hAnsi="Times New Roman"/>
          <w:i/>
          <w:szCs w:val="24"/>
          <w:vertAlign w:val="superscript"/>
          <w:lang w:val="en-US"/>
        </w:rPr>
        <w:t>1</w:t>
      </w:r>
      <w:r w:rsidRPr="003C7B6F">
        <w:rPr>
          <w:rFonts w:ascii="Times New Roman" w:hAnsi="Times New Roman"/>
          <w:i/>
          <w:szCs w:val="24"/>
          <w:lang w:val="en-US"/>
        </w:rPr>
        <w:t>Faculty of Chemistry, University of Opole, Oleska 48, 45-052 Opole</w:t>
      </w:r>
    </w:p>
    <w:p w:rsidR="003C7B6F" w:rsidRDefault="003C7B6F" w:rsidP="0057725D">
      <w:pPr>
        <w:jc w:val="center"/>
        <w:rPr>
          <w:rFonts w:ascii="Times New Roman" w:hAnsi="Times New Roman"/>
          <w:i/>
          <w:szCs w:val="24"/>
          <w:lang w:val="en-US"/>
        </w:rPr>
      </w:pPr>
    </w:p>
    <w:p w:rsidR="008D49C3" w:rsidRPr="008D49C3" w:rsidRDefault="008D49C3" w:rsidP="000D17FA">
      <w:pPr>
        <w:ind w:firstLine="567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In nature </w:t>
      </w:r>
      <w:r w:rsidR="000B60C1">
        <w:rPr>
          <w:rFonts w:ascii="Times New Roman" w:hAnsi="Times New Roman"/>
          <w:szCs w:val="24"/>
          <w:lang w:val="en-US"/>
        </w:rPr>
        <w:t>exist</w:t>
      </w:r>
      <w:r w:rsidR="00DE5D26">
        <w:rPr>
          <w:rFonts w:ascii="Times New Roman" w:hAnsi="Times New Roman"/>
          <w:szCs w:val="24"/>
          <w:lang w:val="en-US"/>
        </w:rPr>
        <w:t>s</w:t>
      </w:r>
      <w:r>
        <w:rPr>
          <w:rFonts w:ascii="Times New Roman" w:hAnsi="Times New Roman"/>
          <w:szCs w:val="24"/>
          <w:lang w:val="en-US"/>
        </w:rPr>
        <w:t xml:space="preserve"> many modifications </w:t>
      </w:r>
      <w:r w:rsidR="000B60C1">
        <w:rPr>
          <w:rFonts w:ascii="Times New Roman" w:hAnsi="Times New Roman"/>
          <w:szCs w:val="24"/>
          <w:lang w:val="en-US"/>
        </w:rPr>
        <w:t xml:space="preserve">of </w:t>
      </w:r>
      <w:r>
        <w:rPr>
          <w:rFonts w:ascii="Times New Roman" w:hAnsi="Times New Roman"/>
          <w:szCs w:val="24"/>
          <w:lang w:val="en-US"/>
        </w:rPr>
        <w:t xml:space="preserve">standard amino acids </w:t>
      </w:r>
      <w:proofErr w:type="gramStart"/>
      <w:r>
        <w:rPr>
          <w:rFonts w:ascii="Times New Roman" w:hAnsi="Times New Roman"/>
          <w:szCs w:val="24"/>
          <w:lang w:val="en-US"/>
        </w:rPr>
        <w:t>residues.</w:t>
      </w:r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 w:rsidR="000B60C1">
        <w:rPr>
          <w:rFonts w:ascii="Times New Roman" w:hAnsi="Times New Roman"/>
          <w:szCs w:val="24"/>
          <w:lang w:val="en-US"/>
        </w:rPr>
        <w:t>Som</w:t>
      </w:r>
      <w:r>
        <w:rPr>
          <w:rFonts w:ascii="Times New Roman" w:hAnsi="Times New Roman"/>
          <w:szCs w:val="24"/>
          <w:lang w:val="en-US"/>
        </w:rPr>
        <w:t xml:space="preserve">e of them </w:t>
      </w:r>
      <w:r w:rsidR="000B60C1">
        <w:rPr>
          <w:rFonts w:ascii="Times New Roman" w:hAnsi="Times New Roman"/>
          <w:szCs w:val="24"/>
          <w:lang w:val="en-US"/>
        </w:rPr>
        <w:t xml:space="preserve">contain </w:t>
      </w:r>
      <w:r>
        <w:rPr>
          <w:rFonts w:ascii="Times New Roman" w:hAnsi="Times New Roman"/>
          <w:szCs w:val="24"/>
          <w:lang w:val="en-US"/>
        </w:rPr>
        <w:t>heterocycl</w:t>
      </w:r>
      <w:r w:rsidR="000B60C1">
        <w:rPr>
          <w:rFonts w:ascii="Times New Roman" w:hAnsi="Times New Roman"/>
          <w:szCs w:val="24"/>
          <w:lang w:val="en-US"/>
        </w:rPr>
        <w:t>ic residues wit</w:t>
      </w:r>
      <w:r w:rsidR="000D17F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17FA">
        <w:rPr>
          <w:rFonts w:ascii="Times New Roman" w:hAnsi="Times New Roman"/>
          <w:szCs w:val="24"/>
          <w:lang w:val="en-US"/>
        </w:rPr>
        <w:t>thiazole</w:t>
      </w:r>
      <w:proofErr w:type="spellEnd"/>
      <w:r w:rsidR="000D17FA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0D17FA">
        <w:rPr>
          <w:rFonts w:ascii="Times New Roman" w:hAnsi="Times New Roman"/>
          <w:szCs w:val="24"/>
          <w:lang w:val="en-US"/>
        </w:rPr>
        <w:t>Tzl</w:t>
      </w:r>
      <w:proofErr w:type="spellEnd"/>
      <w:r w:rsidR="000D17FA">
        <w:rPr>
          <w:rFonts w:ascii="Times New Roman" w:hAnsi="Times New Roman"/>
          <w:szCs w:val="24"/>
          <w:lang w:val="en-US"/>
        </w:rPr>
        <w:t>), oxazole (</w:t>
      </w:r>
      <w:proofErr w:type="spellStart"/>
      <w:r w:rsidR="000D17FA">
        <w:rPr>
          <w:rFonts w:ascii="Times New Roman" w:hAnsi="Times New Roman"/>
          <w:szCs w:val="24"/>
          <w:lang w:val="en-US"/>
        </w:rPr>
        <w:t>Ozl</w:t>
      </w:r>
      <w:proofErr w:type="spellEnd"/>
      <w:r w:rsidR="000D17FA">
        <w:rPr>
          <w:rFonts w:ascii="Times New Roman" w:hAnsi="Times New Roman"/>
          <w:szCs w:val="24"/>
          <w:lang w:val="en-US"/>
        </w:rPr>
        <w:t xml:space="preserve">) or </w:t>
      </w:r>
      <w:proofErr w:type="spellStart"/>
      <w:r w:rsidR="000D17FA">
        <w:rPr>
          <w:rFonts w:ascii="Times New Roman" w:hAnsi="Times New Roman"/>
          <w:szCs w:val="24"/>
          <w:lang w:val="en-US"/>
        </w:rPr>
        <w:t>oxazoline</w:t>
      </w:r>
      <w:proofErr w:type="spellEnd"/>
      <w:r w:rsidR="000D17FA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0D17FA">
        <w:rPr>
          <w:rFonts w:ascii="Times New Roman" w:hAnsi="Times New Roman"/>
          <w:szCs w:val="24"/>
          <w:lang w:val="en-US"/>
        </w:rPr>
        <w:t>Ozn</w:t>
      </w:r>
      <w:proofErr w:type="spellEnd"/>
      <w:r w:rsidR="000D17FA">
        <w:rPr>
          <w:rFonts w:ascii="Times New Roman" w:hAnsi="Times New Roman"/>
          <w:szCs w:val="24"/>
          <w:lang w:val="en-US"/>
        </w:rPr>
        <w:t>) ring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0B60C1">
        <w:rPr>
          <w:rFonts w:ascii="Times New Roman" w:hAnsi="Times New Roman"/>
          <w:szCs w:val="24"/>
          <w:lang w:val="en-US"/>
        </w:rPr>
        <w:t>instead</w:t>
      </w:r>
      <w:r>
        <w:rPr>
          <w:rFonts w:ascii="Times New Roman" w:hAnsi="Times New Roman"/>
          <w:szCs w:val="24"/>
          <w:lang w:val="en-US"/>
        </w:rPr>
        <w:t xml:space="preserve"> of </w:t>
      </w:r>
      <w:r w:rsidR="000D17FA">
        <w:rPr>
          <w:rFonts w:ascii="Times New Roman" w:hAnsi="Times New Roman"/>
          <w:szCs w:val="24"/>
          <w:lang w:val="en-US"/>
        </w:rPr>
        <w:t xml:space="preserve">the </w:t>
      </w:r>
      <w:r>
        <w:rPr>
          <w:rFonts w:ascii="Times New Roman" w:hAnsi="Times New Roman"/>
          <w:szCs w:val="24"/>
          <w:lang w:val="en-US"/>
        </w:rPr>
        <w:t>C-terminal</w:t>
      </w:r>
      <w:r w:rsidR="000D17FA">
        <w:rPr>
          <w:rFonts w:ascii="Times New Roman" w:hAnsi="Times New Roman"/>
          <w:szCs w:val="24"/>
          <w:lang w:val="en-US"/>
        </w:rPr>
        <w:t xml:space="preserve"> amide group</w:t>
      </w:r>
      <w:r w:rsidR="000B60C1">
        <w:rPr>
          <w:rFonts w:ascii="Times New Roman" w:hAnsi="Times New Roman"/>
          <w:szCs w:val="24"/>
          <w:lang w:val="en-US"/>
        </w:rPr>
        <w:t>. These</w:t>
      </w:r>
      <w:r w:rsidR="00BC6B8A">
        <w:rPr>
          <w:rFonts w:ascii="Times New Roman" w:hAnsi="Times New Roman"/>
          <w:szCs w:val="24"/>
          <w:lang w:val="en-US"/>
        </w:rPr>
        <w:t xml:space="preserve"> amino acids are called oxazole-, </w:t>
      </w:r>
      <w:proofErr w:type="spellStart"/>
      <w:r w:rsidR="00BC6B8A">
        <w:rPr>
          <w:rFonts w:ascii="Times New Roman" w:hAnsi="Times New Roman"/>
          <w:szCs w:val="24"/>
          <w:lang w:val="en-US"/>
        </w:rPr>
        <w:t>thiazole</w:t>
      </w:r>
      <w:proofErr w:type="spellEnd"/>
      <w:r w:rsidR="00BC6B8A">
        <w:rPr>
          <w:rFonts w:ascii="Times New Roman" w:hAnsi="Times New Roman"/>
          <w:szCs w:val="24"/>
          <w:lang w:val="en-US"/>
        </w:rPr>
        <w:t xml:space="preserve">- or </w:t>
      </w:r>
      <w:proofErr w:type="spellStart"/>
      <w:r w:rsidR="00BC6B8A">
        <w:rPr>
          <w:rFonts w:ascii="Times New Roman" w:hAnsi="Times New Roman"/>
          <w:szCs w:val="24"/>
          <w:lang w:val="en-US"/>
        </w:rPr>
        <w:t>oxazolineamino</w:t>
      </w:r>
      <w:proofErr w:type="spellEnd"/>
      <w:r w:rsidR="00BC6B8A">
        <w:rPr>
          <w:rFonts w:ascii="Times New Roman" w:hAnsi="Times New Roman"/>
          <w:szCs w:val="24"/>
          <w:lang w:val="en-US"/>
        </w:rPr>
        <w:t xml:space="preserve"> acids. </w:t>
      </w:r>
      <w:r w:rsidR="000B60C1">
        <w:rPr>
          <w:rFonts w:ascii="Times New Roman" w:hAnsi="Times New Roman"/>
          <w:szCs w:val="24"/>
          <w:lang w:val="en-US"/>
        </w:rPr>
        <w:t>A</w:t>
      </w:r>
      <w:r w:rsidR="000D17FA">
        <w:rPr>
          <w:rFonts w:ascii="Times New Roman" w:hAnsi="Times New Roman"/>
          <w:szCs w:val="24"/>
          <w:lang w:val="en-US"/>
        </w:rPr>
        <w:t xml:space="preserve"> double bond between α and β carbon atoms</w:t>
      </w:r>
      <w:r w:rsidR="00BC6B8A">
        <w:rPr>
          <w:rFonts w:ascii="Times New Roman" w:hAnsi="Times New Roman"/>
          <w:szCs w:val="24"/>
          <w:lang w:val="en-US"/>
        </w:rPr>
        <w:t xml:space="preserve"> (α</w:t>
      </w:r>
      <w:proofErr w:type="gramStart"/>
      <w:r w:rsidR="00BC6B8A">
        <w:rPr>
          <w:rFonts w:ascii="Times New Roman" w:hAnsi="Times New Roman"/>
          <w:szCs w:val="24"/>
          <w:lang w:val="en-US"/>
        </w:rPr>
        <w:t>,β</w:t>
      </w:r>
      <w:proofErr w:type="gramEnd"/>
      <w:r w:rsidR="00BC6B8A">
        <w:rPr>
          <w:rFonts w:ascii="Times New Roman" w:hAnsi="Times New Roman"/>
          <w:szCs w:val="24"/>
          <w:lang w:val="en-US"/>
        </w:rPr>
        <w:t xml:space="preserve">-dehydro-amino acids) </w:t>
      </w:r>
      <w:r w:rsidR="000B60C1">
        <w:rPr>
          <w:rFonts w:ascii="Times New Roman" w:hAnsi="Times New Roman"/>
          <w:szCs w:val="24"/>
          <w:lang w:val="en-US"/>
        </w:rPr>
        <w:t xml:space="preserve">is another modification </w:t>
      </w:r>
      <w:r w:rsidR="000D17FA">
        <w:rPr>
          <w:rFonts w:ascii="Times New Roman" w:hAnsi="Times New Roman"/>
          <w:szCs w:val="24"/>
          <w:lang w:val="en-US"/>
        </w:rPr>
        <w:t>(</w:t>
      </w:r>
      <w:r w:rsidR="000B60C1">
        <w:rPr>
          <w:rFonts w:ascii="Times New Roman" w:hAnsi="Times New Roman"/>
          <w:szCs w:val="24"/>
          <w:lang w:val="en-US"/>
        </w:rPr>
        <w:t xml:space="preserve">see </w:t>
      </w:r>
      <w:r w:rsidR="000D17FA">
        <w:rPr>
          <w:rFonts w:ascii="Times New Roman" w:hAnsi="Times New Roman"/>
          <w:szCs w:val="24"/>
          <w:lang w:val="en-US"/>
        </w:rPr>
        <w:t>Fig. 1). These amino acids residues</w:t>
      </w:r>
      <w:r w:rsidR="00C35DBE">
        <w:rPr>
          <w:rFonts w:ascii="Times New Roman" w:hAnsi="Times New Roman"/>
          <w:szCs w:val="24"/>
          <w:lang w:val="en-US"/>
        </w:rPr>
        <w:t xml:space="preserve"> occur in numerous peptide (</w:t>
      </w:r>
      <w:proofErr w:type="spellStart"/>
      <w:r w:rsidR="00C35DBE" w:rsidRPr="00C35DBE">
        <w:rPr>
          <w:rFonts w:ascii="Times New Roman" w:hAnsi="Times New Roman"/>
          <w:i/>
          <w:szCs w:val="24"/>
          <w:lang w:val="en-US"/>
        </w:rPr>
        <w:t>Tiopeptides</w:t>
      </w:r>
      <w:proofErr w:type="spellEnd"/>
      <w:r w:rsidR="00C35DBE">
        <w:rPr>
          <w:rFonts w:ascii="Times New Roman" w:hAnsi="Times New Roman"/>
          <w:szCs w:val="24"/>
          <w:lang w:val="en-US"/>
        </w:rPr>
        <w:t xml:space="preserve"> and </w:t>
      </w:r>
      <w:proofErr w:type="spellStart"/>
      <w:r w:rsidR="00C35DBE" w:rsidRPr="00C35DBE">
        <w:rPr>
          <w:i/>
          <w:szCs w:val="24"/>
          <w:lang w:val="en-US"/>
        </w:rPr>
        <w:t>Cyjanobactins</w:t>
      </w:r>
      <w:proofErr w:type="spellEnd"/>
      <w:r w:rsidR="00C35DBE">
        <w:rPr>
          <w:rFonts w:ascii="Times New Roman" w:hAnsi="Times New Roman"/>
          <w:szCs w:val="24"/>
          <w:lang w:val="en-US"/>
        </w:rPr>
        <w:t>) produce</w:t>
      </w:r>
      <w:r w:rsidR="000B60C1">
        <w:rPr>
          <w:rFonts w:ascii="Times New Roman" w:hAnsi="Times New Roman"/>
          <w:szCs w:val="24"/>
          <w:lang w:val="en-US"/>
        </w:rPr>
        <w:t>d</w:t>
      </w:r>
      <w:r w:rsidR="00C35DBE">
        <w:rPr>
          <w:rFonts w:ascii="Times New Roman" w:hAnsi="Times New Roman"/>
          <w:szCs w:val="24"/>
          <w:lang w:val="en-US"/>
        </w:rPr>
        <w:t xml:space="preserve"> by bacteria</w:t>
      </w:r>
      <w:r w:rsidR="000B60C1">
        <w:rPr>
          <w:rFonts w:ascii="Times New Roman" w:hAnsi="Times New Roman"/>
          <w:szCs w:val="24"/>
          <w:lang w:val="en-US"/>
        </w:rPr>
        <w:t>,</w:t>
      </w:r>
      <w:r w:rsidR="00C35DBE">
        <w:rPr>
          <w:rFonts w:ascii="Times New Roman" w:hAnsi="Times New Roman"/>
          <w:szCs w:val="24"/>
          <w:lang w:val="en-US"/>
        </w:rPr>
        <w:t xml:space="preserve"> mainly Streptomyces. The </w:t>
      </w:r>
      <w:r w:rsidR="000B60C1">
        <w:rPr>
          <w:rFonts w:ascii="Times New Roman" w:hAnsi="Times New Roman"/>
          <w:szCs w:val="24"/>
          <w:lang w:val="en-US"/>
        </w:rPr>
        <w:t xml:space="preserve">corresponding </w:t>
      </w:r>
      <w:r w:rsidR="00C35DBE">
        <w:rPr>
          <w:rFonts w:ascii="Times New Roman" w:hAnsi="Times New Roman"/>
          <w:szCs w:val="24"/>
          <w:lang w:val="en-US"/>
        </w:rPr>
        <w:t xml:space="preserve">peptides reveal antibacterial, antitumor or </w:t>
      </w:r>
      <w:proofErr w:type="spellStart"/>
      <w:r w:rsidR="00C35DBE">
        <w:rPr>
          <w:rFonts w:ascii="Times New Roman" w:hAnsi="Times New Roman"/>
          <w:szCs w:val="24"/>
          <w:lang w:val="en-US"/>
        </w:rPr>
        <w:t>antiparasite</w:t>
      </w:r>
      <w:proofErr w:type="spellEnd"/>
      <w:r w:rsidR="00C35DBE">
        <w:rPr>
          <w:rFonts w:ascii="Times New Roman" w:hAnsi="Times New Roman"/>
          <w:szCs w:val="24"/>
          <w:lang w:val="en-US"/>
        </w:rPr>
        <w:t xml:space="preserve"> </w:t>
      </w:r>
      <w:r w:rsidR="00B074BD">
        <w:rPr>
          <w:rFonts w:ascii="Times New Roman" w:hAnsi="Times New Roman"/>
          <w:szCs w:val="24"/>
          <w:lang w:val="en-US"/>
        </w:rPr>
        <w:t>activities</w:t>
      </w:r>
      <w:r w:rsidR="003C2197">
        <w:fldChar w:fldCharType="begin"/>
      </w:r>
      <w:r w:rsidR="003C2197" w:rsidRPr="003C2197">
        <w:rPr>
          <w:lang w:val="en-US"/>
        </w:rPr>
        <w:instrText xml:space="preserve"> HYPERLINK \l "_ENREF_1" \o "Bagley, 2005 #4" </w:instrText>
      </w:r>
      <w:r w:rsidR="003C2197">
        <w:fldChar w:fldCharType="separate"/>
      </w:r>
      <w:r w:rsidR="00A66B30">
        <w:rPr>
          <w:rFonts w:ascii="Times New Roman" w:hAnsi="Times New Roman"/>
          <w:szCs w:val="24"/>
          <w:lang w:val="en-US"/>
        </w:rPr>
        <w:fldChar w:fldCharType="begin">
          <w:fldData xml:space="preserve">PEVuZE5vdGU+PENpdGU+PEF1dGhvcj5CYWdsZXk8L0F1dGhvcj48WWVhcj4yMDA1PC9ZZWFyPjxS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</w:fldData>
        </w:fldChar>
      </w:r>
      <w:r w:rsidR="00332252">
        <w:rPr>
          <w:rFonts w:ascii="Times New Roman" w:hAnsi="Times New Roman"/>
          <w:szCs w:val="24"/>
          <w:lang w:val="en-US"/>
        </w:rPr>
        <w:instrText xml:space="preserve"> ADDIN EN.CITE </w:instrText>
      </w:r>
      <w:r w:rsidR="00A66B30">
        <w:rPr>
          <w:rFonts w:ascii="Times New Roman" w:hAnsi="Times New Roman"/>
          <w:szCs w:val="24"/>
          <w:lang w:val="en-US"/>
        </w:rPr>
        <w:fldChar w:fldCharType="begin">
          <w:fldData xml:space="preserve">PEVuZE5vdGU+PENpdGU+PEF1dGhvcj5CYWdsZXk8L0F1dGhvcj48WWVhcj4yMDA1PC9ZZWFyPjxS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</w:fldData>
        </w:fldChar>
      </w:r>
      <w:r w:rsidR="00332252">
        <w:rPr>
          <w:rFonts w:ascii="Times New Roman" w:hAnsi="Times New Roman"/>
          <w:szCs w:val="24"/>
          <w:lang w:val="en-US"/>
        </w:rPr>
        <w:instrText xml:space="preserve"> ADDIN EN.CITE.DATA </w:instrText>
      </w:r>
      <w:r w:rsidR="00A66B30">
        <w:rPr>
          <w:rFonts w:ascii="Times New Roman" w:hAnsi="Times New Roman"/>
          <w:szCs w:val="24"/>
          <w:lang w:val="en-US"/>
        </w:rPr>
      </w:r>
      <w:r w:rsidR="00A66B30">
        <w:rPr>
          <w:rFonts w:ascii="Times New Roman" w:hAnsi="Times New Roman"/>
          <w:szCs w:val="24"/>
          <w:lang w:val="en-US"/>
        </w:rPr>
        <w:fldChar w:fldCharType="end"/>
      </w:r>
      <w:r w:rsidR="00A66B30">
        <w:rPr>
          <w:rFonts w:ascii="Times New Roman" w:hAnsi="Times New Roman"/>
          <w:szCs w:val="24"/>
          <w:lang w:val="en-US"/>
        </w:rPr>
      </w:r>
      <w:r w:rsidR="00A66B30">
        <w:rPr>
          <w:rFonts w:ascii="Times New Roman" w:hAnsi="Times New Roman"/>
          <w:szCs w:val="24"/>
          <w:lang w:val="en-US"/>
        </w:rPr>
        <w:fldChar w:fldCharType="separate"/>
      </w:r>
      <w:r w:rsidR="00332252" w:rsidRPr="00332252">
        <w:rPr>
          <w:rFonts w:ascii="Times New Roman" w:hAnsi="Times New Roman"/>
          <w:noProof/>
          <w:szCs w:val="24"/>
          <w:vertAlign w:val="superscript"/>
          <w:lang w:val="en-US"/>
        </w:rPr>
        <w:t>1-5</w:t>
      </w:r>
      <w:r w:rsidR="00A66B30">
        <w:rPr>
          <w:rFonts w:ascii="Times New Roman" w:hAnsi="Times New Roman"/>
          <w:szCs w:val="24"/>
          <w:lang w:val="en-US"/>
        </w:rPr>
        <w:fldChar w:fldCharType="end"/>
      </w:r>
      <w:r w:rsidR="003C2197">
        <w:rPr>
          <w:rFonts w:ascii="Times New Roman" w:hAnsi="Times New Roman"/>
          <w:szCs w:val="24"/>
          <w:lang w:val="en-US"/>
        </w:rPr>
        <w:fldChar w:fldCharType="end"/>
      </w:r>
      <w:r w:rsidR="00C35DBE">
        <w:rPr>
          <w:rFonts w:ascii="Times New Roman" w:hAnsi="Times New Roman"/>
          <w:szCs w:val="24"/>
          <w:lang w:val="en-US"/>
        </w:rPr>
        <w:t>.</w:t>
      </w:r>
      <w:r w:rsidR="00B074BD">
        <w:rPr>
          <w:rFonts w:ascii="Times New Roman" w:hAnsi="Times New Roman"/>
          <w:szCs w:val="24"/>
          <w:lang w:val="en-US"/>
        </w:rPr>
        <w:t xml:space="preserve"> </w:t>
      </w:r>
      <w:r w:rsidR="001E0659">
        <w:rPr>
          <w:rFonts w:ascii="Times New Roman" w:hAnsi="Times New Roman"/>
          <w:szCs w:val="24"/>
          <w:lang w:val="en-US"/>
        </w:rPr>
        <w:t xml:space="preserve">More than 250 different peptides include amino acids residues with heterocycles formed by 60 different units. Such compound can be an inspiration for designing new drugs. </w:t>
      </w:r>
      <w:r w:rsidR="00B074BD">
        <w:rPr>
          <w:rFonts w:ascii="Times New Roman" w:hAnsi="Times New Roman"/>
          <w:szCs w:val="24"/>
          <w:lang w:val="en-US"/>
        </w:rPr>
        <w:t xml:space="preserve">The </w:t>
      </w:r>
      <w:r w:rsidR="000B60C1">
        <w:rPr>
          <w:rFonts w:ascii="Times New Roman" w:hAnsi="Times New Roman"/>
          <w:szCs w:val="24"/>
          <w:lang w:val="en-US"/>
        </w:rPr>
        <w:t xml:space="preserve">current </w:t>
      </w:r>
      <w:r w:rsidR="00B074BD">
        <w:rPr>
          <w:rFonts w:ascii="Times New Roman" w:hAnsi="Times New Roman"/>
          <w:szCs w:val="24"/>
          <w:lang w:val="en-US"/>
        </w:rPr>
        <w:t>work focus</w:t>
      </w:r>
      <w:r w:rsidR="000B60C1">
        <w:rPr>
          <w:rFonts w:ascii="Times New Roman" w:hAnsi="Times New Roman"/>
          <w:szCs w:val="24"/>
          <w:lang w:val="en-US"/>
        </w:rPr>
        <w:t>es</w:t>
      </w:r>
      <w:r w:rsidR="00B074BD">
        <w:rPr>
          <w:rFonts w:ascii="Times New Roman" w:hAnsi="Times New Roman"/>
          <w:szCs w:val="24"/>
          <w:lang w:val="en-US"/>
        </w:rPr>
        <w:t xml:space="preserve"> on </w:t>
      </w:r>
      <w:r w:rsidR="000B60C1">
        <w:rPr>
          <w:rFonts w:ascii="Times New Roman" w:hAnsi="Times New Roman"/>
          <w:szCs w:val="24"/>
          <w:lang w:val="en-US"/>
        </w:rPr>
        <w:t xml:space="preserve">atomistic characterization of </w:t>
      </w:r>
      <w:r w:rsidR="00B074BD">
        <w:rPr>
          <w:rFonts w:ascii="Times New Roman" w:hAnsi="Times New Roman"/>
          <w:szCs w:val="24"/>
          <w:lang w:val="en-US"/>
        </w:rPr>
        <w:t xml:space="preserve">amino acid residue structure </w:t>
      </w:r>
      <w:r w:rsidR="000B60C1">
        <w:rPr>
          <w:rFonts w:ascii="Times New Roman" w:hAnsi="Times New Roman"/>
          <w:szCs w:val="24"/>
          <w:lang w:val="en-US"/>
        </w:rPr>
        <w:t xml:space="preserve">using molecular modeling </w:t>
      </w:r>
      <w:r w:rsidR="00B074BD">
        <w:rPr>
          <w:rFonts w:ascii="Times New Roman" w:hAnsi="Times New Roman"/>
          <w:szCs w:val="24"/>
          <w:lang w:val="en-US"/>
        </w:rPr>
        <w:t xml:space="preserve">and biological properties of </w:t>
      </w:r>
      <w:r w:rsidR="000B60C1">
        <w:rPr>
          <w:rFonts w:ascii="Times New Roman" w:hAnsi="Times New Roman"/>
          <w:szCs w:val="24"/>
          <w:lang w:val="en-US"/>
        </w:rPr>
        <w:t xml:space="preserve">the formed </w:t>
      </w:r>
      <w:r w:rsidR="00B074BD">
        <w:rPr>
          <w:rFonts w:ascii="Times New Roman" w:hAnsi="Times New Roman"/>
          <w:szCs w:val="24"/>
          <w:lang w:val="en-US"/>
        </w:rPr>
        <w:t>peptide</w:t>
      </w:r>
      <w:r w:rsidR="000B60C1">
        <w:rPr>
          <w:rFonts w:ascii="Times New Roman" w:hAnsi="Times New Roman"/>
          <w:szCs w:val="24"/>
          <w:lang w:val="en-US"/>
        </w:rPr>
        <w:t>s</w:t>
      </w:r>
      <w:r w:rsidR="00B074BD">
        <w:rPr>
          <w:rFonts w:ascii="Times New Roman" w:hAnsi="Times New Roman"/>
          <w:szCs w:val="24"/>
          <w:lang w:val="en-US"/>
        </w:rPr>
        <w:t xml:space="preserve">. </w:t>
      </w:r>
    </w:p>
    <w:p w:rsidR="003C7B6F" w:rsidRPr="00B074BD" w:rsidRDefault="003C7B6F" w:rsidP="003C7B6F">
      <w:pPr>
        <w:spacing w:after="0"/>
        <w:jc w:val="center"/>
        <w:rPr>
          <w:szCs w:val="24"/>
          <w:lang w:val="en-US"/>
        </w:rPr>
      </w:pPr>
      <w:r>
        <w:rPr>
          <w:noProof/>
          <w:szCs w:val="24"/>
        </w:rPr>
        <w:drawing>
          <wp:inline distT="0" distB="0" distL="0" distR="0">
            <wp:extent cx="1213951" cy="1044000"/>
            <wp:effectExtent l="0" t="0" r="0" b="0"/>
            <wp:docPr id="2" name="Obraz 2" descr="ok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ok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17"/>
                    <a:stretch/>
                  </pic:blipFill>
                  <pic:spPr bwMode="auto">
                    <a:xfrm>
                      <a:off x="0" y="0"/>
                      <a:ext cx="1213951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Cs w:val="24"/>
        </w:rPr>
        <w:drawing>
          <wp:inline distT="0" distB="0" distL="0" distR="0">
            <wp:extent cx="4142104" cy="1044000"/>
            <wp:effectExtent l="0" t="0" r="0" b="3810"/>
            <wp:docPr id="1" name="Obraz 1" descr="o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ok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166"/>
                    <a:stretch/>
                  </pic:blipFill>
                  <pic:spPr bwMode="auto">
                    <a:xfrm>
                      <a:off x="0" y="0"/>
                      <a:ext cx="4142104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7B6F" w:rsidRPr="00B074BD" w:rsidRDefault="008D49C3" w:rsidP="008D49C3">
      <w:pPr>
        <w:spacing w:before="0" w:after="0"/>
        <w:ind w:firstLine="708"/>
        <w:rPr>
          <w:sz w:val="20"/>
          <w:szCs w:val="24"/>
          <w:lang w:val="en-US"/>
        </w:rPr>
      </w:pPr>
      <w:r w:rsidRPr="008D49C3">
        <w:rPr>
          <w:sz w:val="20"/>
          <w:szCs w:val="24"/>
        </w:rPr>
        <w:t>Δ</w:t>
      </w:r>
      <w:proofErr w:type="spellStart"/>
      <w:r w:rsidRPr="00B074BD">
        <w:rPr>
          <w:sz w:val="20"/>
          <w:szCs w:val="24"/>
          <w:lang w:val="en-US"/>
        </w:rPr>
        <w:t>Xaa-Ozl</w:t>
      </w:r>
      <w:proofErr w:type="spellEnd"/>
      <w:r w:rsidRPr="00B074BD">
        <w:rPr>
          <w:sz w:val="20"/>
          <w:szCs w:val="24"/>
          <w:lang w:val="en-US"/>
        </w:rPr>
        <w:tab/>
      </w:r>
      <w:r w:rsidRPr="00B074BD">
        <w:rPr>
          <w:sz w:val="20"/>
          <w:szCs w:val="24"/>
          <w:lang w:val="en-US"/>
        </w:rPr>
        <w:tab/>
      </w:r>
      <w:proofErr w:type="spellStart"/>
      <w:r w:rsidRPr="00B074BD">
        <w:rPr>
          <w:sz w:val="20"/>
          <w:szCs w:val="24"/>
          <w:lang w:val="en-US"/>
        </w:rPr>
        <w:t>Xaa-Ozl</w:t>
      </w:r>
      <w:proofErr w:type="spellEnd"/>
      <w:r w:rsidRPr="00B074BD">
        <w:rPr>
          <w:sz w:val="20"/>
          <w:szCs w:val="24"/>
          <w:lang w:val="en-US"/>
        </w:rPr>
        <w:tab/>
      </w:r>
      <w:r w:rsidRPr="00B074BD">
        <w:rPr>
          <w:sz w:val="20"/>
          <w:szCs w:val="24"/>
          <w:lang w:val="en-US"/>
        </w:rPr>
        <w:tab/>
      </w:r>
      <w:r w:rsidRPr="00B074BD">
        <w:rPr>
          <w:sz w:val="20"/>
          <w:szCs w:val="24"/>
          <w:lang w:val="en-US"/>
        </w:rPr>
        <w:tab/>
      </w:r>
      <w:proofErr w:type="spellStart"/>
      <w:r w:rsidRPr="00B074BD">
        <w:rPr>
          <w:sz w:val="20"/>
          <w:szCs w:val="24"/>
          <w:lang w:val="en-US"/>
        </w:rPr>
        <w:t>Xaa-Ozn</w:t>
      </w:r>
      <w:proofErr w:type="spellEnd"/>
      <w:r w:rsidRPr="00B074BD">
        <w:rPr>
          <w:sz w:val="20"/>
          <w:szCs w:val="24"/>
          <w:lang w:val="en-US"/>
        </w:rPr>
        <w:tab/>
      </w:r>
      <w:r w:rsidRPr="00B074BD">
        <w:rPr>
          <w:sz w:val="20"/>
          <w:szCs w:val="24"/>
          <w:lang w:val="en-US"/>
        </w:rPr>
        <w:tab/>
      </w:r>
      <w:proofErr w:type="spellStart"/>
      <w:r w:rsidRPr="00B074BD">
        <w:rPr>
          <w:sz w:val="20"/>
          <w:szCs w:val="24"/>
          <w:lang w:val="en-US"/>
        </w:rPr>
        <w:t>Xaa-Tzl</w:t>
      </w:r>
      <w:proofErr w:type="spellEnd"/>
    </w:p>
    <w:p w:rsidR="003C7B6F" w:rsidRDefault="003C7B6F" w:rsidP="003C7B6F">
      <w:pPr>
        <w:pStyle w:val="Legenda"/>
        <w:tabs>
          <w:tab w:val="left" w:pos="0"/>
        </w:tabs>
        <w:jc w:val="center"/>
        <w:rPr>
          <w:b w:val="0"/>
          <w:sz w:val="20"/>
          <w:lang w:val="en-US"/>
        </w:rPr>
      </w:pPr>
      <w:bookmarkStart w:id="1" w:name="_Ref495955713"/>
      <w:bookmarkStart w:id="2" w:name="_Toc500098683"/>
      <w:proofErr w:type="gramStart"/>
      <w:r w:rsidRPr="00B074BD">
        <w:rPr>
          <w:sz w:val="20"/>
          <w:lang w:val="en-US"/>
        </w:rPr>
        <w:t xml:space="preserve">Figure </w:t>
      </w:r>
      <w:r w:rsidR="00A66B30" w:rsidRPr="00B1183A">
        <w:rPr>
          <w:sz w:val="20"/>
        </w:rPr>
        <w:fldChar w:fldCharType="begin"/>
      </w:r>
      <w:r w:rsidRPr="00B074BD">
        <w:rPr>
          <w:sz w:val="20"/>
          <w:lang w:val="en-US"/>
        </w:rPr>
        <w:instrText xml:space="preserve"> SEQ Rysunek \* ARABIC </w:instrText>
      </w:r>
      <w:r w:rsidR="00A66B30" w:rsidRPr="00B1183A">
        <w:rPr>
          <w:sz w:val="20"/>
        </w:rPr>
        <w:fldChar w:fldCharType="separate"/>
      </w:r>
      <w:r w:rsidRPr="00AE7277">
        <w:rPr>
          <w:noProof/>
          <w:sz w:val="20"/>
          <w:lang w:val="en-US"/>
        </w:rPr>
        <w:t>1</w:t>
      </w:r>
      <w:r w:rsidR="00A66B30" w:rsidRPr="00B1183A">
        <w:rPr>
          <w:sz w:val="20"/>
        </w:rPr>
        <w:fldChar w:fldCharType="end"/>
      </w:r>
      <w:bookmarkEnd w:id="1"/>
      <w:r w:rsidRPr="00AE7277">
        <w:rPr>
          <w:sz w:val="20"/>
          <w:lang w:val="en-US"/>
        </w:rPr>
        <w:t>.</w:t>
      </w:r>
      <w:proofErr w:type="gramEnd"/>
      <w:r w:rsidRPr="00AE7277">
        <w:rPr>
          <w:sz w:val="20"/>
          <w:lang w:val="en-US"/>
        </w:rPr>
        <w:t xml:space="preserve"> </w:t>
      </w:r>
      <w:r w:rsidRPr="00AE7277">
        <w:rPr>
          <w:b w:val="0"/>
          <w:sz w:val="20"/>
          <w:lang w:val="en-US"/>
        </w:rPr>
        <w:t xml:space="preserve"> </w:t>
      </w:r>
      <w:proofErr w:type="gramStart"/>
      <w:r w:rsidRPr="003C7B6F">
        <w:rPr>
          <w:b w:val="0"/>
          <w:sz w:val="20"/>
          <w:lang w:val="en-US"/>
        </w:rPr>
        <w:t>Amino acid residues with heterocycles.</w:t>
      </w:r>
      <w:bookmarkEnd w:id="2"/>
      <w:proofErr w:type="gramEnd"/>
    </w:p>
    <w:p w:rsidR="00332252" w:rsidRPr="00332252" w:rsidRDefault="00A66B30" w:rsidP="00332252">
      <w:pPr>
        <w:spacing w:after="0" w:line="240" w:lineRule="auto"/>
        <w:ind w:left="720" w:hanging="720"/>
        <w:rPr>
          <w:rFonts w:ascii="Cambria" w:hAnsi="Cambria"/>
          <w:noProof/>
          <w:sz w:val="20"/>
          <w:lang w:val="en-US"/>
        </w:rPr>
      </w:pPr>
      <w:r>
        <w:rPr>
          <w:lang w:val="en-US"/>
        </w:rPr>
        <w:fldChar w:fldCharType="begin"/>
      </w:r>
      <w:r w:rsidR="00BC6B8A">
        <w:rPr>
          <w:lang w:val="en-US"/>
        </w:rPr>
        <w:instrText xml:space="preserve"> ADDIN EN.REFLIST </w:instrText>
      </w:r>
      <w:r>
        <w:rPr>
          <w:lang w:val="en-US"/>
        </w:rPr>
        <w:fldChar w:fldCharType="separate"/>
      </w:r>
      <w:bookmarkStart w:id="3" w:name="_ENREF_1"/>
      <w:r w:rsidR="00332252" w:rsidRPr="00332252">
        <w:rPr>
          <w:rFonts w:ascii="Cambria" w:hAnsi="Cambria"/>
          <w:noProof/>
          <w:sz w:val="20"/>
          <w:lang w:val="en-US"/>
        </w:rPr>
        <w:t>1.</w:t>
      </w:r>
      <w:r w:rsidR="00332252" w:rsidRPr="00332252">
        <w:rPr>
          <w:rFonts w:ascii="Cambria" w:hAnsi="Cambria"/>
          <w:noProof/>
          <w:sz w:val="20"/>
          <w:lang w:val="en-US"/>
        </w:rPr>
        <w:tab/>
        <w:t>Bagley, M. C., Dale, J. W., Merritt, E. A.</w:t>
      </w:r>
      <w:r w:rsidR="00332252" w:rsidRPr="00332252">
        <w:rPr>
          <w:rFonts w:ascii="Cambria" w:hAnsi="Cambria"/>
          <w:i/>
          <w:noProof/>
          <w:sz w:val="20"/>
          <w:lang w:val="en-US"/>
        </w:rPr>
        <w:t>, i in.</w:t>
      </w:r>
      <w:r w:rsidR="00332252" w:rsidRPr="00332252">
        <w:rPr>
          <w:rFonts w:ascii="Cambria" w:hAnsi="Cambria"/>
          <w:noProof/>
          <w:sz w:val="20"/>
          <w:lang w:val="en-US"/>
        </w:rPr>
        <w:t xml:space="preserve"> (2005). Thiopeptide antibiotics. </w:t>
      </w:r>
      <w:r w:rsidR="00332252" w:rsidRPr="00332252">
        <w:rPr>
          <w:rFonts w:ascii="Cambria" w:hAnsi="Cambria"/>
          <w:i/>
          <w:noProof/>
          <w:sz w:val="20"/>
          <w:lang w:val="en-US"/>
        </w:rPr>
        <w:t>Chem. Rev.</w:t>
      </w:r>
      <w:r w:rsidR="00332252" w:rsidRPr="00332252">
        <w:rPr>
          <w:rFonts w:ascii="Cambria" w:hAnsi="Cambria"/>
          <w:noProof/>
          <w:sz w:val="20"/>
          <w:lang w:val="en-US"/>
        </w:rPr>
        <w:t>, 105 (2): 685-714.</w:t>
      </w:r>
      <w:bookmarkEnd w:id="3"/>
    </w:p>
    <w:p w:rsidR="00332252" w:rsidRPr="00332252" w:rsidRDefault="00332252" w:rsidP="00332252">
      <w:pPr>
        <w:spacing w:before="0" w:after="0" w:line="240" w:lineRule="auto"/>
        <w:ind w:left="720" w:hanging="720"/>
        <w:rPr>
          <w:rFonts w:ascii="Cambria" w:hAnsi="Cambria"/>
          <w:noProof/>
          <w:sz w:val="20"/>
          <w:lang w:val="en-US"/>
        </w:rPr>
      </w:pPr>
      <w:bookmarkStart w:id="4" w:name="_ENREF_2"/>
      <w:r w:rsidRPr="00332252">
        <w:rPr>
          <w:rFonts w:ascii="Cambria" w:hAnsi="Cambria"/>
          <w:noProof/>
          <w:sz w:val="20"/>
          <w:lang w:val="en-US"/>
        </w:rPr>
        <w:t>2.</w:t>
      </w:r>
      <w:r w:rsidRPr="00332252">
        <w:rPr>
          <w:rFonts w:ascii="Cambria" w:hAnsi="Cambria"/>
          <w:noProof/>
          <w:sz w:val="20"/>
          <w:lang w:val="en-US"/>
        </w:rPr>
        <w:tab/>
        <w:t xml:space="preserve">Jin, Z. (2009). Muscarine, imidazole, oxazole and thiazole alkaloids. </w:t>
      </w:r>
      <w:r w:rsidRPr="00332252">
        <w:rPr>
          <w:rFonts w:ascii="Cambria" w:hAnsi="Cambria"/>
          <w:i/>
          <w:noProof/>
          <w:sz w:val="20"/>
          <w:lang w:val="en-US"/>
        </w:rPr>
        <w:t>Nat. Prod. Rep.</w:t>
      </w:r>
      <w:r w:rsidRPr="00332252">
        <w:rPr>
          <w:rFonts w:ascii="Cambria" w:hAnsi="Cambria"/>
          <w:noProof/>
          <w:sz w:val="20"/>
          <w:lang w:val="en-US"/>
        </w:rPr>
        <w:t>, 26 (3): 382-445.</w:t>
      </w:r>
      <w:bookmarkEnd w:id="4"/>
    </w:p>
    <w:p w:rsidR="00332252" w:rsidRPr="00332252" w:rsidRDefault="00332252" w:rsidP="00332252">
      <w:pPr>
        <w:spacing w:before="0" w:after="0" w:line="240" w:lineRule="auto"/>
        <w:ind w:left="720" w:hanging="720"/>
        <w:rPr>
          <w:rFonts w:ascii="Cambria" w:hAnsi="Cambria"/>
          <w:noProof/>
          <w:sz w:val="20"/>
          <w:lang w:val="en-US"/>
        </w:rPr>
      </w:pPr>
      <w:bookmarkStart w:id="5" w:name="_ENREF_3"/>
      <w:r w:rsidRPr="00332252">
        <w:rPr>
          <w:rFonts w:ascii="Cambria" w:hAnsi="Cambria"/>
          <w:noProof/>
          <w:sz w:val="20"/>
          <w:lang w:val="en-US"/>
        </w:rPr>
        <w:t>3.</w:t>
      </w:r>
      <w:r w:rsidRPr="00332252">
        <w:rPr>
          <w:rFonts w:ascii="Cambria" w:hAnsi="Cambria"/>
          <w:noProof/>
          <w:sz w:val="20"/>
          <w:lang w:val="en-US"/>
        </w:rPr>
        <w:tab/>
        <w:t xml:space="preserve">Just-Baringo, X., Albericio, F. i Álvarez, M. (2014). Thiopeptide antibiotics: Retrospective and recent advances. </w:t>
      </w:r>
      <w:r w:rsidRPr="00332252">
        <w:rPr>
          <w:rFonts w:ascii="Cambria" w:hAnsi="Cambria"/>
          <w:i/>
          <w:noProof/>
          <w:sz w:val="20"/>
          <w:lang w:val="en-US"/>
        </w:rPr>
        <w:t>Mar. Drugs</w:t>
      </w:r>
      <w:r w:rsidRPr="00332252">
        <w:rPr>
          <w:rFonts w:ascii="Cambria" w:hAnsi="Cambria"/>
          <w:noProof/>
          <w:sz w:val="20"/>
          <w:lang w:val="en-US"/>
        </w:rPr>
        <w:t>, 12 (1): 317-351.</w:t>
      </w:r>
      <w:bookmarkEnd w:id="5"/>
    </w:p>
    <w:p w:rsidR="00332252" w:rsidRPr="00332252" w:rsidRDefault="00332252" w:rsidP="00332252">
      <w:pPr>
        <w:spacing w:before="0" w:after="0" w:line="240" w:lineRule="auto"/>
        <w:ind w:left="720" w:hanging="720"/>
        <w:rPr>
          <w:rFonts w:ascii="Cambria" w:hAnsi="Cambria"/>
          <w:noProof/>
          <w:sz w:val="20"/>
          <w:lang w:val="en-US"/>
        </w:rPr>
      </w:pPr>
      <w:bookmarkStart w:id="6" w:name="_ENREF_4"/>
      <w:r w:rsidRPr="00332252">
        <w:rPr>
          <w:rFonts w:ascii="Cambria" w:hAnsi="Cambria"/>
          <w:noProof/>
          <w:sz w:val="20"/>
          <w:lang w:val="en-US"/>
        </w:rPr>
        <w:t>4.</w:t>
      </w:r>
      <w:r w:rsidRPr="00332252">
        <w:rPr>
          <w:rFonts w:ascii="Cambria" w:hAnsi="Cambria"/>
          <w:noProof/>
          <w:sz w:val="20"/>
          <w:lang w:val="en-US"/>
        </w:rPr>
        <w:tab/>
        <w:t xml:space="preserve">Siodłak, D. (2015). α,β-Dehydroamino acids in naturally occurring peptides. </w:t>
      </w:r>
      <w:r w:rsidRPr="00332252">
        <w:rPr>
          <w:rFonts w:ascii="Cambria" w:hAnsi="Cambria"/>
          <w:i/>
          <w:noProof/>
          <w:sz w:val="20"/>
          <w:lang w:val="en-US"/>
        </w:rPr>
        <w:t>Amino Acids</w:t>
      </w:r>
      <w:r w:rsidRPr="00332252">
        <w:rPr>
          <w:rFonts w:ascii="Cambria" w:hAnsi="Cambria"/>
          <w:noProof/>
          <w:sz w:val="20"/>
          <w:lang w:val="en-US"/>
        </w:rPr>
        <w:t>, 47: 1-17.</w:t>
      </w:r>
      <w:bookmarkEnd w:id="6"/>
    </w:p>
    <w:p w:rsidR="0057725D" w:rsidRPr="003C7B6F" w:rsidRDefault="00332252" w:rsidP="00332252">
      <w:pPr>
        <w:spacing w:before="0" w:line="240" w:lineRule="auto"/>
        <w:ind w:left="720" w:hanging="720"/>
        <w:rPr>
          <w:lang w:val="en-US"/>
        </w:rPr>
      </w:pPr>
      <w:bookmarkStart w:id="7" w:name="_ENREF_5"/>
      <w:r w:rsidRPr="00332252">
        <w:rPr>
          <w:rFonts w:ascii="Cambria" w:hAnsi="Cambria"/>
          <w:noProof/>
          <w:sz w:val="20"/>
          <w:lang w:val="en-US"/>
        </w:rPr>
        <w:t>5.</w:t>
      </w:r>
      <w:r w:rsidRPr="00332252">
        <w:rPr>
          <w:rFonts w:ascii="Cambria" w:hAnsi="Cambria"/>
          <w:noProof/>
          <w:sz w:val="20"/>
          <w:lang w:val="en-US"/>
        </w:rPr>
        <w:tab/>
        <w:t xml:space="preserve">Hughes, R. A. i Moody, C. J. (2007). From amino acids to heteroaromatics - Thiopeptide antibiotics, nature's heterocyclic peptides. </w:t>
      </w:r>
      <w:r w:rsidRPr="00332252">
        <w:rPr>
          <w:rFonts w:ascii="Cambria" w:hAnsi="Cambria"/>
          <w:i/>
          <w:noProof/>
          <w:sz w:val="20"/>
          <w:lang w:val="en-US"/>
        </w:rPr>
        <w:t>Angew. Chem. Int. Edit.</w:t>
      </w:r>
      <w:r w:rsidRPr="00332252">
        <w:rPr>
          <w:rFonts w:ascii="Cambria" w:hAnsi="Cambria"/>
          <w:noProof/>
          <w:sz w:val="20"/>
          <w:lang w:val="en-US"/>
        </w:rPr>
        <w:t>, 46 (42): 7930-7954.</w:t>
      </w:r>
      <w:bookmarkEnd w:id="7"/>
      <w:r w:rsidR="00A66B30">
        <w:rPr>
          <w:lang w:val="en-US"/>
        </w:rPr>
        <w:fldChar w:fldCharType="end"/>
      </w:r>
    </w:p>
    <w:sectPr w:rsidR="0057725D" w:rsidRPr="003C7B6F" w:rsidSect="003C7B6F">
      <w:pgSz w:w="11906" w:h="16838"/>
      <w:pgMar w:top="1417" w:right="170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_nmbu_eng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axvpzx5urfza5epas0vs52rpea5aa9v59pa&quot;&gt;My EndNote Library&lt;record-ids&gt;&lt;item&gt;4&lt;/item&gt;&lt;item&gt;73&lt;/item&gt;&lt;item&gt;111&lt;/item&gt;&lt;item&gt;187&lt;/item&gt;&lt;item&gt;188&lt;/item&gt;&lt;/record-ids&gt;&lt;/item&gt;&lt;/Libraries&gt;"/>
  </w:docVars>
  <w:rsids>
    <w:rsidRoot w:val="0057725D"/>
    <w:rsid w:val="00001C64"/>
    <w:rsid w:val="000B60C1"/>
    <w:rsid w:val="000D17FA"/>
    <w:rsid w:val="000F10AB"/>
    <w:rsid w:val="00107C32"/>
    <w:rsid w:val="001E0659"/>
    <w:rsid w:val="003106AD"/>
    <w:rsid w:val="00332252"/>
    <w:rsid w:val="003C2197"/>
    <w:rsid w:val="003C7B6F"/>
    <w:rsid w:val="0057725D"/>
    <w:rsid w:val="007B3CAE"/>
    <w:rsid w:val="007E0406"/>
    <w:rsid w:val="008D47E6"/>
    <w:rsid w:val="008D49C3"/>
    <w:rsid w:val="00991C39"/>
    <w:rsid w:val="00A601EF"/>
    <w:rsid w:val="00A66B30"/>
    <w:rsid w:val="00AE7277"/>
    <w:rsid w:val="00B074BD"/>
    <w:rsid w:val="00BC6B8A"/>
    <w:rsid w:val="00C35DBE"/>
    <w:rsid w:val="00D2792C"/>
    <w:rsid w:val="00DE5D26"/>
    <w:rsid w:val="00E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1EF"/>
    <w:pPr>
      <w:spacing w:before="240" w:after="240" w:line="360" w:lineRule="auto"/>
      <w:jc w:val="both"/>
    </w:pPr>
    <w:rPr>
      <w:rFonts w:asciiTheme="majorHAnsi" w:hAnsiTheme="majorHAns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3C7B6F"/>
    <w:pPr>
      <w:spacing w:before="0" w:line="240" w:lineRule="auto"/>
      <w:jc w:val="left"/>
    </w:pPr>
    <w:rPr>
      <w:rFonts w:ascii="Cambria" w:hAnsi="Cambria"/>
      <w:b/>
      <w:bCs/>
    </w:rPr>
  </w:style>
  <w:style w:type="character" w:styleId="Hipercze">
    <w:name w:val="Hyperlink"/>
    <w:basedOn w:val="Domylnaczcionkaakapitu"/>
    <w:uiPriority w:val="99"/>
    <w:unhideWhenUsed/>
    <w:rsid w:val="00BC6B8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0C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0C1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1EF"/>
    <w:pPr>
      <w:spacing w:before="240" w:after="240" w:line="360" w:lineRule="auto"/>
      <w:jc w:val="both"/>
    </w:pPr>
    <w:rPr>
      <w:rFonts w:asciiTheme="majorHAnsi" w:hAnsiTheme="majorHAns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3C7B6F"/>
    <w:pPr>
      <w:spacing w:before="0" w:line="240" w:lineRule="auto"/>
      <w:jc w:val="left"/>
    </w:pPr>
    <w:rPr>
      <w:rFonts w:ascii="Cambria" w:hAnsi="Cambria"/>
      <w:b/>
      <w:bCs/>
    </w:rPr>
  </w:style>
  <w:style w:type="character" w:styleId="Hipercze">
    <w:name w:val="Hyperlink"/>
    <w:basedOn w:val="Domylnaczcionkaakapitu"/>
    <w:uiPriority w:val="99"/>
    <w:unhideWhenUsed/>
    <w:rsid w:val="00BC6B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6</cp:revision>
  <dcterms:created xsi:type="dcterms:W3CDTF">2018-08-14T06:53:00Z</dcterms:created>
  <dcterms:modified xsi:type="dcterms:W3CDTF">2018-08-19T19:27:00Z</dcterms:modified>
</cp:coreProperties>
</file>